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82462" w14:textId="4C8D6C3D"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CA6A85">
        <w:rPr>
          <w:rStyle w:val="Emphasis"/>
          <w:b/>
          <w:i w:val="0"/>
          <w:sz w:val="22"/>
        </w:rPr>
        <w:t xml:space="preserve">Ad-Hoc </w:t>
      </w:r>
      <w:r w:rsidR="007629A0">
        <w:rPr>
          <w:rStyle w:val="Emphasis"/>
          <w:rFonts w:eastAsiaTheme="minorEastAsia" w:hint="eastAsia"/>
          <w:b/>
          <w:i w:val="0"/>
          <w:sz w:val="22"/>
          <w:lang w:eastAsia="zh-TW"/>
        </w:rPr>
        <w:t xml:space="preserve">Meeting </w:t>
      </w:r>
      <w:r w:rsidR="00CA6A85">
        <w:rPr>
          <w:rStyle w:val="Emphasis"/>
          <w:rFonts w:eastAsiaTheme="minorEastAsia"/>
          <w:b/>
          <w:i w:val="0"/>
          <w:sz w:val="22"/>
          <w:lang w:eastAsia="zh-TW"/>
        </w:rPr>
        <w:t>1901</w:t>
      </w:r>
      <w:r w:rsidRPr="00A41770">
        <w:rPr>
          <w:rStyle w:val="Emphasis"/>
          <w:b/>
          <w:i w:val="0"/>
          <w:sz w:val="22"/>
        </w:rPr>
        <w:tab/>
      </w:r>
      <w:r w:rsidR="00386F79" w:rsidRPr="00386F79">
        <w:rPr>
          <w:rStyle w:val="Emphasis"/>
          <w:b/>
          <w:i w:val="0"/>
          <w:sz w:val="22"/>
        </w:rPr>
        <w:t>R1-</w:t>
      </w:r>
      <w:r w:rsidR="00CA6A85">
        <w:rPr>
          <w:rStyle w:val="Emphasis"/>
          <w:b/>
          <w:i w:val="0"/>
          <w:sz w:val="22"/>
        </w:rPr>
        <w:t>190</w:t>
      </w:r>
      <w:r w:rsidR="00C13930">
        <w:rPr>
          <w:rStyle w:val="Emphasis"/>
          <w:b/>
          <w:i w:val="0"/>
          <w:sz w:val="22"/>
        </w:rPr>
        <w:t>0</w:t>
      </w:r>
      <w:r w:rsidR="00ED4206">
        <w:rPr>
          <w:rStyle w:val="Emphasis"/>
          <w:b/>
          <w:i w:val="0"/>
          <w:sz w:val="22"/>
        </w:rPr>
        <w:t>199</w:t>
      </w:r>
    </w:p>
    <w:p w14:paraId="52589413" w14:textId="4B6D40FA" w:rsidR="008A6BAD" w:rsidRPr="00051139" w:rsidRDefault="00CA6A85"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Taipei</w:t>
      </w:r>
      <w:r w:rsidR="00386F79" w:rsidRPr="009B36C4">
        <w:rPr>
          <w:rStyle w:val="Emphasis"/>
          <w:rFonts w:eastAsia="新細明體"/>
          <w:b/>
          <w:i w:val="0"/>
          <w:sz w:val="22"/>
          <w:lang w:eastAsia="zh-TW"/>
        </w:rPr>
        <w:t xml:space="preserve">, </w:t>
      </w:r>
      <w:r>
        <w:rPr>
          <w:rStyle w:val="Emphasis"/>
          <w:rFonts w:eastAsia="新細明體"/>
          <w:b/>
          <w:i w:val="0"/>
          <w:sz w:val="22"/>
          <w:lang w:eastAsia="zh-TW"/>
        </w:rPr>
        <w:t>Taiwan, 21</w:t>
      </w:r>
      <w:r w:rsidRPr="00CA6A85">
        <w:rPr>
          <w:rStyle w:val="Emphasis"/>
          <w:rFonts w:eastAsia="新細明體"/>
          <w:b/>
          <w:i w:val="0"/>
          <w:sz w:val="22"/>
          <w:vertAlign w:val="superscript"/>
          <w:lang w:eastAsia="zh-TW"/>
        </w:rPr>
        <w:t>st</w:t>
      </w:r>
      <w:r w:rsidR="00386F79">
        <w:rPr>
          <w:rStyle w:val="Emphasis"/>
          <w:rFonts w:eastAsia="新細明體"/>
          <w:b/>
          <w:i w:val="0"/>
          <w:sz w:val="22"/>
          <w:vertAlign w:val="superscript"/>
          <w:lang w:eastAsia="zh-TW"/>
        </w:rPr>
        <w:t xml:space="preserve"> </w:t>
      </w:r>
      <w:r w:rsidR="00386F79" w:rsidRPr="00A41770">
        <w:rPr>
          <w:rStyle w:val="Emphasis"/>
          <w:b/>
          <w:i w:val="0"/>
          <w:sz w:val="22"/>
        </w:rPr>
        <w:t xml:space="preserve">– </w:t>
      </w:r>
      <w:r>
        <w:rPr>
          <w:rStyle w:val="Emphasis"/>
          <w:rFonts w:eastAsiaTheme="minorEastAsia"/>
          <w:b/>
          <w:i w:val="0"/>
          <w:sz w:val="22"/>
          <w:lang w:eastAsia="zh-TW"/>
        </w:rPr>
        <w:t>25</w:t>
      </w:r>
      <w:r w:rsidR="00386F79">
        <w:rPr>
          <w:rStyle w:val="Emphasis"/>
          <w:rFonts w:eastAsia="新細明體"/>
          <w:b/>
          <w:i w:val="0"/>
          <w:sz w:val="22"/>
          <w:vertAlign w:val="superscript"/>
          <w:lang w:eastAsia="zh-TW"/>
        </w:rPr>
        <w:t xml:space="preserve">th </w:t>
      </w:r>
      <w:r>
        <w:rPr>
          <w:rStyle w:val="Emphasis"/>
          <w:rFonts w:eastAsia="新細明體"/>
          <w:b/>
          <w:i w:val="0"/>
          <w:sz w:val="22"/>
          <w:lang w:eastAsia="zh-TW"/>
        </w:rPr>
        <w:t>January, 2019</w:t>
      </w:r>
    </w:p>
    <w:p w14:paraId="2B3579E4" w14:textId="77777777"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86F79">
        <w:rPr>
          <w:rStyle w:val="Emphasis"/>
          <w:b/>
          <w:i w:val="0"/>
          <w:sz w:val="22"/>
        </w:rPr>
        <w:t>7</w:t>
      </w:r>
      <w:r w:rsidR="00386F79" w:rsidRPr="00EA200C">
        <w:rPr>
          <w:rStyle w:val="Emphasis"/>
          <w:b/>
          <w:i w:val="0"/>
          <w:sz w:val="22"/>
        </w:rPr>
        <w:t>.</w:t>
      </w:r>
      <w:r w:rsidR="00386F79">
        <w:rPr>
          <w:rStyle w:val="Emphasis"/>
          <w:b/>
          <w:i w:val="0"/>
          <w:sz w:val="22"/>
        </w:rPr>
        <w:t>2.4.1.4</w:t>
      </w:r>
    </w:p>
    <w:p w14:paraId="3D91E344"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386F79">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 </w:t>
      </w:r>
    </w:p>
    <w:p w14:paraId="20C86D77" w14:textId="5DD79D24"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86F79" w:rsidRPr="00386F79">
        <w:rPr>
          <w:rStyle w:val="Emphasis"/>
          <w:rFonts w:eastAsiaTheme="minorEastAsia"/>
          <w:b/>
          <w:i w:val="0"/>
          <w:sz w:val="22"/>
          <w:lang w:eastAsia="zh-TW"/>
        </w:rPr>
        <w:t xml:space="preserve">On </w:t>
      </w:r>
      <w:r w:rsidR="00397EEE">
        <w:rPr>
          <w:rStyle w:val="Emphasis"/>
          <w:rFonts w:eastAsiaTheme="minorEastAsia"/>
          <w:b/>
          <w:i w:val="0"/>
          <w:sz w:val="22"/>
          <w:lang w:eastAsia="zh-TW"/>
        </w:rPr>
        <w:t>s</w:t>
      </w:r>
      <w:r w:rsidR="0087412B">
        <w:rPr>
          <w:rStyle w:val="Emphasis"/>
          <w:rFonts w:eastAsiaTheme="minorEastAsia"/>
          <w:b/>
          <w:i w:val="0"/>
          <w:sz w:val="22"/>
          <w:lang w:eastAsia="zh-TW"/>
        </w:rPr>
        <w:t xml:space="preserve">idelink </w:t>
      </w:r>
      <w:r w:rsidR="00397EEE">
        <w:rPr>
          <w:rStyle w:val="Emphasis"/>
          <w:rFonts w:eastAsiaTheme="minorEastAsia"/>
          <w:b/>
          <w:i w:val="0"/>
          <w:sz w:val="22"/>
          <w:lang w:eastAsia="zh-TW"/>
        </w:rPr>
        <w:t>r</w:t>
      </w:r>
      <w:r w:rsidR="00386F79" w:rsidRPr="00386F79">
        <w:rPr>
          <w:rStyle w:val="Emphasis"/>
          <w:rFonts w:eastAsiaTheme="minorEastAsia"/>
          <w:b/>
          <w:i w:val="0"/>
          <w:sz w:val="22"/>
          <w:lang w:eastAsia="zh-TW"/>
        </w:rPr>
        <w:t xml:space="preserve">esource </w:t>
      </w:r>
      <w:r w:rsidR="00397EEE">
        <w:rPr>
          <w:rStyle w:val="Emphasis"/>
          <w:rFonts w:eastAsiaTheme="minorEastAsia"/>
          <w:b/>
          <w:i w:val="0"/>
          <w:sz w:val="22"/>
          <w:lang w:eastAsia="zh-TW"/>
        </w:rPr>
        <w:t>a</w:t>
      </w:r>
      <w:r w:rsidR="00386F79" w:rsidRPr="00386F79">
        <w:rPr>
          <w:rStyle w:val="Emphasis"/>
          <w:rFonts w:eastAsiaTheme="minorEastAsia"/>
          <w:b/>
          <w:i w:val="0"/>
          <w:sz w:val="22"/>
          <w:lang w:eastAsia="zh-TW"/>
        </w:rPr>
        <w:t>llocation</w:t>
      </w:r>
      <w:r w:rsidR="00397EEE">
        <w:rPr>
          <w:rStyle w:val="Emphasis"/>
          <w:rFonts w:eastAsiaTheme="minorEastAsia"/>
          <w:b/>
          <w:i w:val="0"/>
          <w:sz w:val="22"/>
          <w:lang w:eastAsia="zh-TW"/>
        </w:rPr>
        <w:t xml:space="preserve"> m</w:t>
      </w:r>
      <w:r w:rsidR="0087412B">
        <w:rPr>
          <w:rStyle w:val="Emphasis"/>
          <w:rFonts w:eastAsiaTheme="minorEastAsia"/>
          <w:b/>
          <w:i w:val="0"/>
          <w:sz w:val="22"/>
          <w:lang w:eastAsia="zh-TW"/>
        </w:rPr>
        <w:t>echanism</w:t>
      </w:r>
    </w:p>
    <w:p w14:paraId="441C25D4"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06E40751" w14:textId="77777777" w:rsidR="004503F9" w:rsidRPr="00183CB7" w:rsidRDefault="004503F9" w:rsidP="00072BFD">
      <w:pPr>
        <w:pStyle w:val="Heading1"/>
        <w:spacing w:before="0" w:after="0"/>
      </w:pPr>
      <w:bookmarkStart w:id="2" w:name="_Ref477948028"/>
      <w:r w:rsidRPr="00183CB7">
        <w:t>Introduction</w:t>
      </w:r>
      <w:bookmarkEnd w:id="2"/>
    </w:p>
    <w:p w14:paraId="74F964F8" w14:textId="576F13B8" w:rsidR="00EA390B" w:rsidRDefault="00EA390B" w:rsidP="00EA390B">
      <w:pPr>
        <w:jc w:val="both"/>
        <w:rPr>
          <w:rFonts w:eastAsia="新細明體"/>
          <w:lang w:val="en-GB" w:eastAsia="zh-TW"/>
        </w:rPr>
      </w:pPr>
      <w:r w:rsidRPr="00F05C2B">
        <w:rPr>
          <w:rFonts w:eastAsia="新細明體"/>
          <w:lang w:val="en-GB" w:eastAsia="zh-TW"/>
        </w:rPr>
        <w:t>In R</w:t>
      </w:r>
      <w:r>
        <w:rPr>
          <w:rFonts w:eastAsia="新細明體"/>
          <w:lang w:val="en-GB" w:eastAsia="zh-TW"/>
        </w:rPr>
        <w:t>AN</w:t>
      </w:r>
      <w:r w:rsidR="0087412B">
        <w:rPr>
          <w:rFonts w:eastAsia="新細明體"/>
          <w:lang w:val="en-GB" w:eastAsia="zh-TW"/>
        </w:rPr>
        <w:t>1</w:t>
      </w:r>
      <w:r w:rsidR="00C91229">
        <w:rPr>
          <w:rFonts w:eastAsia="新細明體"/>
          <w:lang w:val="en-GB" w:eastAsia="zh-TW"/>
        </w:rPr>
        <w:t xml:space="preserve"> #</w:t>
      </w:r>
      <w:r w:rsidR="0087412B">
        <w:rPr>
          <w:rFonts w:eastAsia="新細明體"/>
          <w:lang w:val="en-GB" w:eastAsia="zh-TW"/>
        </w:rPr>
        <w:t>9</w:t>
      </w:r>
      <w:r w:rsidR="007A080E">
        <w:rPr>
          <w:rFonts w:eastAsia="新細明體"/>
          <w:lang w:val="en-GB" w:eastAsia="zh-TW"/>
        </w:rPr>
        <w:t>5</w:t>
      </w:r>
      <w:r>
        <w:rPr>
          <w:rFonts w:eastAsia="新細明體" w:hint="eastAsia"/>
          <w:lang w:val="en-GB" w:eastAsia="zh-TW"/>
        </w:rPr>
        <w:t xml:space="preserve"> </w:t>
      </w:r>
      <w:r w:rsidRPr="00F05C2B">
        <w:rPr>
          <w:rFonts w:eastAsia="新細明體"/>
          <w:lang w:val="en-GB" w:eastAsia="zh-TW"/>
        </w:rPr>
        <w:t xml:space="preserve">meeting, </w:t>
      </w:r>
      <w:r w:rsidR="0087412B">
        <w:rPr>
          <w:rFonts w:eastAsia="新細明體"/>
          <w:lang w:val="en-GB" w:eastAsia="zh-TW"/>
        </w:rPr>
        <w:t>the following agreements</w:t>
      </w:r>
      <w:r w:rsidR="00145951">
        <w:rPr>
          <w:rFonts w:eastAsia="新細明體"/>
          <w:lang w:val="en-GB" w:eastAsia="zh-TW"/>
        </w:rPr>
        <w:t xml:space="preserve"> related to resource allocation</w:t>
      </w:r>
      <w:r w:rsidR="0087412B">
        <w:rPr>
          <w:rFonts w:eastAsia="新細明體"/>
          <w:lang w:val="en-GB" w:eastAsia="zh-TW"/>
        </w:rPr>
        <w:t xml:space="preserve"> were made</w:t>
      </w:r>
      <w:r w:rsidR="00C91229">
        <w:rPr>
          <w:rFonts w:eastAsia="新細明體"/>
          <w:lang w:val="en-GB" w:eastAsia="zh-TW"/>
        </w:rPr>
        <w:t xml:space="preserve"> [1]</w:t>
      </w:r>
      <w:r w:rsidRPr="00F05C2B">
        <w:rPr>
          <w:rFonts w:eastAsia="新細明體"/>
          <w:lang w:val="en-GB" w:eastAsia="zh-TW"/>
        </w:rPr>
        <w:t xml:space="preserve">: </w:t>
      </w:r>
    </w:p>
    <w:p w14:paraId="2B2C4EA0" w14:textId="77777777" w:rsidR="007A080E" w:rsidRPr="00300F68" w:rsidRDefault="007A080E" w:rsidP="007A080E">
      <w:pPr>
        <w:pStyle w:val="3GPPAgreements"/>
        <w:numPr>
          <w:ilvl w:val="0"/>
          <w:numId w:val="0"/>
        </w:numPr>
        <w:ind w:left="284" w:hanging="284"/>
        <w:rPr>
          <w:sz w:val="20"/>
        </w:rPr>
      </w:pPr>
      <w:r w:rsidRPr="00300F68">
        <w:rPr>
          <w:sz w:val="20"/>
          <w:highlight w:val="green"/>
        </w:rPr>
        <w:t>Agreements</w:t>
      </w:r>
      <w:r w:rsidRPr="00300F68">
        <w:rPr>
          <w:sz w:val="20"/>
        </w:rPr>
        <w:t>:</w:t>
      </w:r>
    </w:p>
    <w:p w14:paraId="5DD10D91" w14:textId="77777777" w:rsidR="007A080E" w:rsidRPr="00300F68" w:rsidRDefault="007A080E" w:rsidP="007A080E">
      <w:pPr>
        <w:pStyle w:val="3GPPAgreements"/>
        <w:rPr>
          <w:sz w:val="20"/>
        </w:rPr>
      </w:pPr>
      <w:r w:rsidRPr="00300F68">
        <w:rPr>
          <w:sz w:val="20"/>
        </w:rPr>
        <w:t>Sensing procedure is defined as SCI decoding from other UEs and/or sidelink measurements</w:t>
      </w:r>
    </w:p>
    <w:p w14:paraId="38024B6B" w14:textId="77777777" w:rsidR="007A080E" w:rsidRPr="00300F68" w:rsidRDefault="007A080E" w:rsidP="007A080E">
      <w:pPr>
        <w:pStyle w:val="3GPPAgreements"/>
        <w:numPr>
          <w:ilvl w:val="1"/>
          <w:numId w:val="7"/>
        </w:numPr>
        <w:rPr>
          <w:sz w:val="20"/>
        </w:rPr>
      </w:pPr>
      <w:r w:rsidRPr="00300F68">
        <w:rPr>
          <w:sz w:val="20"/>
        </w:rPr>
        <w:t>FFS information extracted from SCI decoding</w:t>
      </w:r>
    </w:p>
    <w:p w14:paraId="4B14163F" w14:textId="77777777" w:rsidR="007A080E" w:rsidRPr="00300F68" w:rsidRDefault="007A080E" w:rsidP="007A080E">
      <w:pPr>
        <w:pStyle w:val="3GPPAgreements"/>
        <w:numPr>
          <w:ilvl w:val="1"/>
          <w:numId w:val="7"/>
        </w:numPr>
        <w:rPr>
          <w:sz w:val="20"/>
        </w:rPr>
      </w:pPr>
      <w:r w:rsidRPr="00300F68">
        <w:rPr>
          <w:sz w:val="20"/>
        </w:rPr>
        <w:t>FFS sidelink measurements used</w:t>
      </w:r>
    </w:p>
    <w:p w14:paraId="5CA64893" w14:textId="77777777" w:rsidR="007A080E" w:rsidRPr="00300F68" w:rsidRDefault="007A080E" w:rsidP="007A080E">
      <w:pPr>
        <w:pStyle w:val="3GPPAgreements"/>
        <w:numPr>
          <w:ilvl w:val="1"/>
          <w:numId w:val="7"/>
        </w:numPr>
        <w:rPr>
          <w:sz w:val="20"/>
        </w:rPr>
      </w:pPr>
      <w:r w:rsidRPr="00300F68">
        <w:rPr>
          <w:sz w:val="20"/>
        </w:rPr>
        <w:t>FFS UE behavior and timescale of sensing procedure</w:t>
      </w:r>
    </w:p>
    <w:p w14:paraId="723B1980" w14:textId="77777777" w:rsidR="007A080E" w:rsidRPr="00300F68" w:rsidRDefault="007A080E" w:rsidP="007A080E">
      <w:pPr>
        <w:pStyle w:val="3GPPAgreements"/>
        <w:numPr>
          <w:ilvl w:val="1"/>
          <w:numId w:val="7"/>
        </w:numPr>
        <w:rPr>
          <w:sz w:val="20"/>
        </w:rPr>
      </w:pPr>
      <w:r w:rsidRPr="00300F68">
        <w:rPr>
          <w:sz w:val="20"/>
        </w:rPr>
        <w:t>Note: It is up to further discussion whether SFCI is to be used in sensing procedure</w:t>
      </w:r>
    </w:p>
    <w:p w14:paraId="604E2521" w14:textId="77777777" w:rsidR="007A080E" w:rsidRPr="00300F68" w:rsidRDefault="007A080E" w:rsidP="007A080E">
      <w:pPr>
        <w:pStyle w:val="3GPPAgreements"/>
        <w:numPr>
          <w:ilvl w:val="1"/>
          <w:numId w:val="7"/>
        </w:numPr>
        <w:rPr>
          <w:sz w:val="20"/>
        </w:rPr>
      </w:pPr>
      <w:r w:rsidRPr="00300F68">
        <w:rPr>
          <w:sz w:val="20"/>
        </w:rPr>
        <w:t>Note: Sensing procedure can be discussed in the context of other modes</w:t>
      </w:r>
    </w:p>
    <w:p w14:paraId="30F356E7" w14:textId="77777777" w:rsidR="007A080E" w:rsidRPr="00300F68" w:rsidRDefault="007A080E" w:rsidP="007A080E">
      <w:pPr>
        <w:pStyle w:val="3GPPAgreements"/>
        <w:rPr>
          <w:sz w:val="20"/>
        </w:rPr>
      </w:pPr>
      <w:r w:rsidRPr="00300F68">
        <w:rPr>
          <w:sz w:val="20"/>
        </w:rPr>
        <w:t>Resource (re)-selection procedure uses results of sensing procedure to determine resource(s) for sidelink transmission</w:t>
      </w:r>
    </w:p>
    <w:p w14:paraId="0259B5B0" w14:textId="77777777" w:rsidR="007A080E" w:rsidRPr="00300F68" w:rsidRDefault="007A080E" w:rsidP="007A080E">
      <w:pPr>
        <w:pStyle w:val="3GPPAgreements"/>
        <w:numPr>
          <w:ilvl w:val="1"/>
          <w:numId w:val="7"/>
        </w:numPr>
        <w:rPr>
          <w:sz w:val="20"/>
        </w:rPr>
      </w:pPr>
      <w:r w:rsidRPr="00300F68">
        <w:rPr>
          <w:sz w:val="20"/>
        </w:rPr>
        <w:t>FFS timescale and conditions for resource selection or re-selection</w:t>
      </w:r>
    </w:p>
    <w:p w14:paraId="469BC547" w14:textId="77777777" w:rsidR="007A080E" w:rsidRPr="00300F68" w:rsidRDefault="007A080E" w:rsidP="007A080E">
      <w:pPr>
        <w:pStyle w:val="3GPPAgreements"/>
        <w:numPr>
          <w:ilvl w:val="1"/>
          <w:numId w:val="7"/>
        </w:numPr>
        <w:rPr>
          <w:sz w:val="20"/>
        </w:rPr>
      </w:pPr>
      <w:r w:rsidRPr="00300F68">
        <w:rPr>
          <w:sz w:val="20"/>
        </w:rPr>
        <w:t>FFS resource selection / re-selection details for PSCCH and PSSCH transmissions</w:t>
      </w:r>
    </w:p>
    <w:p w14:paraId="60EC124E" w14:textId="77777777" w:rsidR="007A080E" w:rsidRPr="00300F68" w:rsidRDefault="007A080E" w:rsidP="007A080E">
      <w:pPr>
        <w:pStyle w:val="3GPPAgreements"/>
        <w:numPr>
          <w:ilvl w:val="1"/>
          <w:numId w:val="7"/>
        </w:numPr>
        <w:rPr>
          <w:sz w:val="20"/>
        </w:rPr>
      </w:pPr>
      <w:r w:rsidRPr="00300F68">
        <w:rPr>
          <w:sz w:val="20"/>
        </w:rPr>
        <w:t>FFS details for PSFCH (e.g. whether resource (re)-selection procedure based on sensing is used or there is a dependency/association b/w PSCCH/PSSCH and PSFCH resource)</w:t>
      </w:r>
    </w:p>
    <w:p w14:paraId="5B871F30" w14:textId="77777777" w:rsidR="007A080E" w:rsidRPr="00300F68" w:rsidRDefault="007A080E" w:rsidP="007A080E">
      <w:pPr>
        <w:pStyle w:val="3GPPAgreements"/>
        <w:numPr>
          <w:ilvl w:val="1"/>
          <w:numId w:val="7"/>
        </w:numPr>
        <w:rPr>
          <w:sz w:val="20"/>
        </w:rPr>
      </w:pPr>
      <w:r w:rsidRPr="00300F68">
        <w:rPr>
          <w:sz w:val="20"/>
        </w:rPr>
        <w:t xml:space="preserve">FFS impact of sidelink </w:t>
      </w:r>
      <w:proofErr w:type="spellStart"/>
      <w:r w:rsidRPr="00300F68">
        <w:rPr>
          <w:sz w:val="20"/>
        </w:rPr>
        <w:t>QoS</w:t>
      </w:r>
      <w:proofErr w:type="spellEnd"/>
      <w:r w:rsidRPr="00300F68">
        <w:rPr>
          <w:sz w:val="20"/>
        </w:rPr>
        <w:t xml:space="preserve"> attributes on resource selection / re-selection procedure</w:t>
      </w:r>
    </w:p>
    <w:p w14:paraId="69C46102" w14:textId="77777777" w:rsidR="007A080E" w:rsidRPr="00300F68" w:rsidRDefault="007A080E" w:rsidP="007A080E">
      <w:pPr>
        <w:pStyle w:val="3GPPAgreements"/>
        <w:rPr>
          <w:sz w:val="20"/>
        </w:rPr>
      </w:pPr>
      <w:r w:rsidRPr="00300F68">
        <w:rPr>
          <w:sz w:val="20"/>
        </w:rPr>
        <w:t>For Mode-2(a), the following schemes for resource selection are evaluated, including</w:t>
      </w:r>
    </w:p>
    <w:p w14:paraId="2DCA6B23" w14:textId="77777777" w:rsidR="007A080E" w:rsidRPr="00300F68" w:rsidRDefault="007A080E" w:rsidP="007A080E">
      <w:pPr>
        <w:pStyle w:val="3GPPAgreements"/>
        <w:numPr>
          <w:ilvl w:val="1"/>
          <w:numId w:val="7"/>
        </w:numPr>
        <w:rPr>
          <w:sz w:val="20"/>
        </w:rPr>
      </w:pPr>
      <w:r w:rsidRPr="00300F68">
        <w:rPr>
          <w:sz w:val="20"/>
        </w:rPr>
        <w:t xml:space="preserve">Semi-persistent scheme: resource(s) are selected for multiple transmissions of different TBs </w:t>
      </w:r>
    </w:p>
    <w:p w14:paraId="497CD649" w14:textId="77777777" w:rsidR="007A080E" w:rsidRPr="00300F68" w:rsidRDefault="007A080E" w:rsidP="007A080E">
      <w:pPr>
        <w:pStyle w:val="3GPPAgreements"/>
        <w:numPr>
          <w:ilvl w:val="1"/>
          <w:numId w:val="7"/>
        </w:numPr>
        <w:rPr>
          <w:sz w:val="20"/>
        </w:rPr>
      </w:pPr>
      <w:r w:rsidRPr="00300F68">
        <w:rPr>
          <w:sz w:val="20"/>
        </w:rPr>
        <w:t>Dynamic scheme: resource(s) are selected for each TB transmission</w:t>
      </w:r>
    </w:p>
    <w:p w14:paraId="55358DAD" w14:textId="77777777" w:rsidR="007A080E" w:rsidRDefault="007A080E" w:rsidP="007A080E">
      <w:pPr>
        <w:pStyle w:val="3GPPAgreements"/>
        <w:numPr>
          <w:ilvl w:val="0"/>
          <w:numId w:val="0"/>
        </w:numPr>
        <w:ind w:left="284" w:hanging="284"/>
      </w:pPr>
    </w:p>
    <w:p w14:paraId="028919EA" w14:textId="77777777" w:rsidR="007A080E" w:rsidRPr="00C30805" w:rsidRDefault="007A080E" w:rsidP="007A080E">
      <w:pPr>
        <w:pStyle w:val="3GPPAgreements"/>
        <w:numPr>
          <w:ilvl w:val="0"/>
          <w:numId w:val="0"/>
        </w:numPr>
        <w:ind w:left="284" w:hanging="284"/>
        <w:rPr>
          <w:sz w:val="20"/>
        </w:rPr>
      </w:pPr>
      <w:r w:rsidRPr="00C30805">
        <w:rPr>
          <w:sz w:val="20"/>
          <w:highlight w:val="green"/>
        </w:rPr>
        <w:t>Agreements</w:t>
      </w:r>
      <w:r w:rsidRPr="00C30805">
        <w:rPr>
          <w:sz w:val="20"/>
        </w:rPr>
        <w:t>:</w:t>
      </w:r>
    </w:p>
    <w:p w14:paraId="60B3E758" w14:textId="77777777" w:rsidR="007A080E" w:rsidRPr="00C30805" w:rsidRDefault="007A080E" w:rsidP="007A080E">
      <w:pPr>
        <w:pStyle w:val="3GPPAgreements"/>
        <w:rPr>
          <w:sz w:val="20"/>
        </w:rPr>
      </w:pPr>
      <w:r w:rsidRPr="00C30805">
        <w:rPr>
          <w:sz w:val="20"/>
        </w:rPr>
        <w:t>Mode-2(b) to be studied as a functionality that can be a part of Mode-2(a)(c)(d) operation, when one UE assists sidelink resource selection for other UE(s)</w:t>
      </w:r>
    </w:p>
    <w:p w14:paraId="70BF03CB" w14:textId="77777777" w:rsidR="007A080E" w:rsidRPr="00C30805" w:rsidRDefault="007A080E" w:rsidP="007A080E">
      <w:pPr>
        <w:pStyle w:val="3GPPAgreements"/>
        <w:rPr>
          <w:sz w:val="20"/>
        </w:rPr>
      </w:pPr>
      <w:r w:rsidRPr="00C30805">
        <w:rPr>
          <w:sz w:val="20"/>
        </w:rPr>
        <w:t>Note: Mode-2(b) is not supported/studied as a standalone sidelink resource allocation mode</w:t>
      </w:r>
    </w:p>
    <w:p w14:paraId="6B017802" w14:textId="77777777" w:rsidR="007A080E" w:rsidRDefault="007A080E" w:rsidP="007A080E">
      <w:pPr>
        <w:pStyle w:val="3GPPAgreements"/>
        <w:numPr>
          <w:ilvl w:val="0"/>
          <w:numId w:val="0"/>
        </w:numPr>
        <w:ind w:left="284" w:hanging="284"/>
      </w:pPr>
    </w:p>
    <w:p w14:paraId="3265C8E8" w14:textId="77777777" w:rsidR="007A080E" w:rsidRPr="00C30805" w:rsidRDefault="007A080E" w:rsidP="007A080E">
      <w:pPr>
        <w:pStyle w:val="3GPPAgreements"/>
        <w:numPr>
          <w:ilvl w:val="0"/>
          <w:numId w:val="0"/>
        </w:numPr>
        <w:ind w:left="284" w:hanging="284"/>
        <w:rPr>
          <w:sz w:val="20"/>
        </w:rPr>
      </w:pPr>
      <w:r w:rsidRPr="00C30805">
        <w:rPr>
          <w:sz w:val="20"/>
          <w:highlight w:val="green"/>
        </w:rPr>
        <w:t>Agreements</w:t>
      </w:r>
      <w:r w:rsidRPr="00C30805">
        <w:rPr>
          <w:sz w:val="20"/>
        </w:rPr>
        <w:t>:</w:t>
      </w:r>
    </w:p>
    <w:p w14:paraId="05D94094" w14:textId="77777777" w:rsidR="007A080E" w:rsidRPr="00C30805" w:rsidRDefault="007A080E" w:rsidP="007A080E">
      <w:pPr>
        <w:pStyle w:val="3GPPAgreements"/>
        <w:numPr>
          <w:ilvl w:val="1"/>
          <w:numId w:val="7"/>
        </w:numPr>
        <w:rPr>
          <w:sz w:val="20"/>
        </w:rPr>
      </w:pPr>
      <w:r w:rsidRPr="00C30805">
        <w:rPr>
          <w:sz w:val="20"/>
        </w:rPr>
        <w:t xml:space="preserve">For out of coverage operation, Mode-2(c) assumes (pre)-configuration of single or multiple sidelink transmission patterns (patterns are defined on each sidelink resource pool). </w:t>
      </w:r>
    </w:p>
    <w:p w14:paraId="7A8F2E80" w14:textId="77777777" w:rsidR="007A080E" w:rsidRPr="00C30805" w:rsidRDefault="007A080E" w:rsidP="007A080E">
      <w:pPr>
        <w:pStyle w:val="3GPPAgreements"/>
        <w:numPr>
          <w:ilvl w:val="1"/>
          <w:numId w:val="7"/>
        </w:numPr>
        <w:rPr>
          <w:sz w:val="20"/>
        </w:rPr>
      </w:pPr>
      <w:r w:rsidRPr="00C30805">
        <w:rPr>
          <w:sz w:val="20"/>
        </w:rPr>
        <w:t xml:space="preserve">For in-coverage operation, Mode-2(c) assumes that </w:t>
      </w:r>
      <w:proofErr w:type="spellStart"/>
      <w:r w:rsidRPr="00C30805">
        <w:rPr>
          <w:sz w:val="20"/>
        </w:rPr>
        <w:t>gNB</w:t>
      </w:r>
      <w:proofErr w:type="spellEnd"/>
      <w:r w:rsidRPr="00C30805">
        <w:rPr>
          <w:sz w:val="20"/>
        </w:rPr>
        <w:t xml:space="preserve"> configuration indicates single or multiple sidelink transmission patterns (patterns are defined on each sidelink resource pool)</w:t>
      </w:r>
    </w:p>
    <w:p w14:paraId="61F7E24E" w14:textId="77777777" w:rsidR="007A080E" w:rsidRPr="00C30805" w:rsidRDefault="007A080E" w:rsidP="007A080E">
      <w:pPr>
        <w:pStyle w:val="3GPPAgreements"/>
        <w:numPr>
          <w:ilvl w:val="1"/>
          <w:numId w:val="7"/>
        </w:numPr>
        <w:rPr>
          <w:sz w:val="20"/>
        </w:rPr>
      </w:pPr>
      <w:r w:rsidRPr="00C30805">
        <w:rPr>
          <w:sz w:val="20"/>
        </w:rPr>
        <w:t>FFS pattern design in time and frequency for periodic and aperiodic traffic</w:t>
      </w:r>
    </w:p>
    <w:p w14:paraId="7DB1A346" w14:textId="77777777" w:rsidR="007A080E" w:rsidRPr="00C30805" w:rsidRDefault="007A080E" w:rsidP="007A080E">
      <w:pPr>
        <w:pStyle w:val="3GPPAgreements"/>
        <w:numPr>
          <w:ilvl w:val="1"/>
          <w:numId w:val="7"/>
        </w:numPr>
        <w:rPr>
          <w:sz w:val="20"/>
        </w:rPr>
      </w:pPr>
      <w:r w:rsidRPr="00C30805">
        <w:rPr>
          <w:sz w:val="20"/>
        </w:rPr>
        <w:t>If single pattern is configured to transmitting UE there is no sensing procedure executed by UE</w:t>
      </w:r>
    </w:p>
    <w:p w14:paraId="22D1A593" w14:textId="77777777" w:rsidR="007A080E" w:rsidRPr="00C30805" w:rsidRDefault="007A080E" w:rsidP="007A080E">
      <w:pPr>
        <w:pStyle w:val="3GPPAgreements"/>
        <w:numPr>
          <w:ilvl w:val="1"/>
          <w:numId w:val="7"/>
        </w:numPr>
        <w:rPr>
          <w:sz w:val="20"/>
        </w:rPr>
      </w:pPr>
      <w:r w:rsidRPr="00C30805">
        <w:rPr>
          <w:sz w:val="20"/>
        </w:rPr>
        <w:t>If multiple patterns are configured to transmitting UE there is a possibility of sensing procedure executed by UE</w:t>
      </w:r>
    </w:p>
    <w:p w14:paraId="5FC9B6AB" w14:textId="77777777" w:rsidR="007A080E" w:rsidRPr="00C30805" w:rsidRDefault="007A080E" w:rsidP="007A080E">
      <w:pPr>
        <w:pStyle w:val="3GPPAgreements"/>
        <w:numPr>
          <w:ilvl w:val="1"/>
          <w:numId w:val="7"/>
        </w:numPr>
        <w:rPr>
          <w:sz w:val="20"/>
        </w:rPr>
      </w:pPr>
      <w:r w:rsidRPr="00C30805">
        <w:rPr>
          <w:sz w:val="20"/>
        </w:rPr>
        <w:t>Pattern is defined as follows</w:t>
      </w:r>
    </w:p>
    <w:p w14:paraId="587195C9" w14:textId="77777777" w:rsidR="007A080E" w:rsidRPr="00C30805" w:rsidRDefault="007A080E" w:rsidP="007A080E">
      <w:pPr>
        <w:pStyle w:val="3GPPAgreements"/>
        <w:numPr>
          <w:ilvl w:val="2"/>
          <w:numId w:val="7"/>
        </w:numPr>
        <w:rPr>
          <w:sz w:val="20"/>
        </w:rPr>
      </w:pPr>
      <w:r w:rsidRPr="00C30805">
        <w:rPr>
          <w:sz w:val="20"/>
        </w:rPr>
        <w:t>Size of the resource in time and frequency</w:t>
      </w:r>
    </w:p>
    <w:p w14:paraId="188C2DCB" w14:textId="77777777" w:rsidR="007A080E" w:rsidRPr="00C30805" w:rsidRDefault="007A080E" w:rsidP="007A080E">
      <w:pPr>
        <w:pStyle w:val="3GPPAgreements"/>
        <w:numPr>
          <w:ilvl w:val="2"/>
          <w:numId w:val="7"/>
        </w:numPr>
        <w:rPr>
          <w:sz w:val="20"/>
        </w:rPr>
      </w:pPr>
      <w:r w:rsidRPr="00C30805">
        <w:rPr>
          <w:sz w:val="20"/>
        </w:rPr>
        <w:lastRenderedPageBreak/>
        <w:t>Position(s) of the resource in time and frequency</w:t>
      </w:r>
    </w:p>
    <w:p w14:paraId="54C57C31" w14:textId="77777777" w:rsidR="007A080E" w:rsidRPr="00C30805" w:rsidRDefault="007A080E" w:rsidP="007A080E">
      <w:pPr>
        <w:pStyle w:val="3GPPAgreements"/>
        <w:numPr>
          <w:ilvl w:val="2"/>
          <w:numId w:val="7"/>
        </w:numPr>
        <w:rPr>
          <w:sz w:val="20"/>
        </w:rPr>
      </w:pPr>
      <w:r w:rsidRPr="00C30805">
        <w:rPr>
          <w:sz w:val="20"/>
        </w:rPr>
        <w:t>Number of resources</w:t>
      </w:r>
    </w:p>
    <w:p w14:paraId="373A4D87" w14:textId="77777777" w:rsidR="007A080E" w:rsidRPr="00C30805" w:rsidRDefault="007A080E" w:rsidP="007A080E">
      <w:pPr>
        <w:pStyle w:val="3GPPAgreements"/>
        <w:numPr>
          <w:ilvl w:val="1"/>
          <w:numId w:val="7"/>
        </w:numPr>
        <w:rPr>
          <w:sz w:val="20"/>
        </w:rPr>
      </w:pPr>
      <w:r w:rsidRPr="00C30805">
        <w:rPr>
          <w:sz w:val="20"/>
        </w:rPr>
        <w:t>FFS pattern selection procedure by UE</w:t>
      </w:r>
    </w:p>
    <w:p w14:paraId="52BCF2D5" w14:textId="77777777" w:rsidR="007A080E" w:rsidRPr="00F73B5E" w:rsidRDefault="007A080E" w:rsidP="007A080E">
      <w:pPr>
        <w:pStyle w:val="3GPPAgreements"/>
        <w:numPr>
          <w:ilvl w:val="0"/>
          <w:numId w:val="0"/>
        </w:numPr>
        <w:ind w:left="284" w:hanging="284"/>
        <w:rPr>
          <w:sz w:val="20"/>
        </w:rPr>
      </w:pPr>
      <w:r w:rsidRPr="00F73B5E">
        <w:rPr>
          <w:sz w:val="20"/>
          <w:highlight w:val="green"/>
        </w:rPr>
        <w:t>Agreements</w:t>
      </w:r>
      <w:r w:rsidRPr="00F73B5E">
        <w:rPr>
          <w:sz w:val="20"/>
        </w:rPr>
        <w:t>:</w:t>
      </w:r>
    </w:p>
    <w:p w14:paraId="35BCB776" w14:textId="77777777" w:rsidR="007A080E" w:rsidRPr="00F73B5E" w:rsidRDefault="007A080E" w:rsidP="007A080E">
      <w:pPr>
        <w:pStyle w:val="3GPPAgreements"/>
        <w:rPr>
          <w:sz w:val="20"/>
        </w:rPr>
      </w:pPr>
      <w:r w:rsidRPr="00F73B5E">
        <w:rPr>
          <w:sz w:val="20"/>
        </w:rPr>
        <w:t>For Mode-2(d) operation, further study the following potential radio-layer procedures including at least the following</w:t>
      </w:r>
    </w:p>
    <w:p w14:paraId="23D6FACB" w14:textId="77777777" w:rsidR="007A080E" w:rsidRPr="00F73B5E" w:rsidRDefault="007A080E" w:rsidP="007A080E">
      <w:pPr>
        <w:pStyle w:val="3GPPAgreements"/>
        <w:numPr>
          <w:ilvl w:val="1"/>
          <w:numId w:val="7"/>
        </w:numPr>
        <w:rPr>
          <w:sz w:val="20"/>
        </w:rPr>
      </w:pPr>
      <w:r w:rsidRPr="00F73B5E">
        <w:rPr>
          <w:sz w:val="20"/>
        </w:rPr>
        <w:t>Procedures to become/serve as a scheduling UE for in-coverage and out-of-coverage scenarios</w:t>
      </w:r>
    </w:p>
    <w:p w14:paraId="095FF7D2" w14:textId="77777777" w:rsidR="007A080E" w:rsidRPr="00F73B5E" w:rsidRDefault="007A080E" w:rsidP="007A080E">
      <w:pPr>
        <w:pStyle w:val="3GPPAgreements"/>
        <w:numPr>
          <w:ilvl w:val="2"/>
          <w:numId w:val="7"/>
        </w:numPr>
        <w:rPr>
          <w:sz w:val="20"/>
        </w:rPr>
      </w:pPr>
      <w:r w:rsidRPr="00F73B5E">
        <w:rPr>
          <w:sz w:val="20"/>
        </w:rPr>
        <w:t>The following options are identified for further study:</w:t>
      </w:r>
    </w:p>
    <w:p w14:paraId="41B2DE00" w14:textId="77777777" w:rsidR="007A080E" w:rsidRPr="00F73B5E" w:rsidRDefault="007A080E" w:rsidP="007A080E">
      <w:pPr>
        <w:pStyle w:val="3GPPAgreements"/>
        <w:numPr>
          <w:ilvl w:val="3"/>
          <w:numId w:val="7"/>
        </w:numPr>
        <w:rPr>
          <w:sz w:val="20"/>
        </w:rPr>
      </w:pPr>
      <w:r w:rsidRPr="00F73B5E">
        <w:rPr>
          <w:sz w:val="20"/>
        </w:rPr>
        <w:t xml:space="preserve">Scheduling UE is configured by </w:t>
      </w:r>
      <w:proofErr w:type="spellStart"/>
      <w:r w:rsidRPr="00F73B5E">
        <w:rPr>
          <w:sz w:val="20"/>
        </w:rPr>
        <w:t>gNB</w:t>
      </w:r>
      <w:proofErr w:type="spellEnd"/>
    </w:p>
    <w:p w14:paraId="05FB6E03" w14:textId="77777777" w:rsidR="007A080E" w:rsidRPr="00F73B5E" w:rsidRDefault="007A080E" w:rsidP="007A080E">
      <w:pPr>
        <w:pStyle w:val="3GPPAgreements"/>
        <w:numPr>
          <w:ilvl w:val="3"/>
          <w:numId w:val="7"/>
        </w:numPr>
        <w:rPr>
          <w:sz w:val="20"/>
        </w:rPr>
      </w:pPr>
      <w:r w:rsidRPr="00F73B5E">
        <w:rPr>
          <w:sz w:val="20"/>
        </w:rPr>
        <w:t>Application layer or pre-configuration selects scheduling UE</w:t>
      </w:r>
    </w:p>
    <w:p w14:paraId="19B80B8F" w14:textId="77777777" w:rsidR="007A080E" w:rsidRPr="00F73B5E" w:rsidRDefault="007A080E" w:rsidP="007A080E">
      <w:pPr>
        <w:pStyle w:val="3GPPAgreements"/>
        <w:numPr>
          <w:ilvl w:val="3"/>
          <w:numId w:val="7"/>
        </w:numPr>
        <w:rPr>
          <w:sz w:val="20"/>
        </w:rPr>
      </w:pPr>
      <w:r w:rsidRPr="00F73B5E">
        <w:rPr>
          <w:sz w:val="20"/>
        </w:rPr>
        <w:t>Receiver UE schedules transmissions of the transmitter UE during the session</w:t>
      </w:r>
    </w:p>
    <w:p w14:paraId="44A035B4" w14:textId="77777777" w:rsidR="007A080E" w:rsidRPr="00F73B5E" w:rsidRDefault="007A080E" w:rsidP="007A080E">
      <w:pPr>
        <w:pStyle w:val="3GPPAgreements"/>
        <w:numPr>
          <w:ilvl w:val="3"/>
          <w:numId w:val="7"/>
        </w:numPr>
        <w:rPr>
          <w:sz w:val="20"/>
        </w:rPr>
      </w:pPr>
      <w:r w:rsidRPr="00F73B5E">
        <w:rPr>
          <w:sz w:val="20"/>
        </w:rPr>
        <w:t>Scheduling UE is decided by multiple UEs including the one that is finally selected</w:t>
      </w:r>
    </w:p>
    <w:p w14:paraId="5139228A" w14:textId="77777777" w:rsidR="007A080E" w:rsidRPr="00F73B5E" w:rsidRDefault="007A080E" w:rsidP="007A080E">
      <w:pPr>
        <w:pStyle w:val="3GPPAgreements"/>
        <w:numPr>
          <w:ilvl w:val="4"/>
          <w:numId w:val="7"/>
        </w:numPr>
        <w:rPr>
          <w:sz w:val="20"/>
        </w:rPr>
      </w:pPr>
      <w:r w:rsidRPr="00F73B5E">
        <w:rPr>
          <w:sz w:val="20"/>
        </w:rPr>
        <w:t>UE may autonomously decide to serve as a scheduling UE (self-nomination) / offer scheduling UE functions</w:t>
      </w:r>
    </w:p>
    <w:p w14:paraId="4522FF51" w14:textId="77777777" w:rsidR="007A080E" w:rsidRPr="00247793" w:rsidRDefault="007A080E" w:rsidP="007A080E">
      <w:pPr>
        <w:pStyle w:val="3GPPAgreements"/>
        <w:numPr>
          <w:ilvl w:val="0"/>
          <w:numId w:val="0"/>
        </w:numPr>
        <w:ind w:left="284" w:hanging="284"/>
        <w:rPr>
          <w:b/>
          <w:sz w:val="20"/>
        </w:rPr>
      </w:pPr>
      <w:r w:rsidRPr="00247793">
        <w:rPr>
          <w:sz w:val="20"/>
          <w:highlight w:val="green"/>
        </w:rPr>
        <w:t>Agreements</w:t>
      </w:r>
      <w:r>
        <w:rPr>
          <w:sz w:val="20"/>
        </w:rPr>
        <w:t>:</w:t>
      </w:r>
    </w:p>
    <w:p w14:paraId="6AA98F7B" w14:textId="77777777" w:rsidR="007A080E" w:rsidRPr="00247793" w:rsidRDefault="007A080E" w:rsidP="007A080E">
      <w:pPr>
        <w:pStyle w:val="3GPPAgreements"/>
        <w:rPr>
          <w:sz w:val="20"/>
        </w:rPr>
      </w:pPr>
      <w:r w:rsidRPr="00247793">
        <w:rPr>
          <w:sz w:val="20"/>
        </w:rPr>
        <w:t>Initialization of Mode-2(d) operation is FFS</w:t>
      </w:r>
    </w:p>
    <w:p w14:paraId="05F23F59" w14:textId="77777777" w:rsidR="007A080E" w:rsidRPr="00247793" w:rsidRDefault="007A080E" w:rsidP="007A080E">
      <w:pPr>
        <w:pStyle w:val="3GPPAgreements"/>
        <w:rPr>
          <w:sz w:val="20"/>
        </w:rPr>
      </w:pPr>
      <w:r w:rsidRPr="00247793">
        <w:rPr>
          <w:sz w:val="20"/>
        </w:rPr>
        <w:t>For Mode-2(d) operation, further study the following potential radio-layer procedures including at least the following</w:t>
      </w:r>
    </w:p>
    <w:p w14:paraId="3974EEC2" w14:textId="77777777" w:rsidR="007A080E" w:rsidRPr="00247793" w:rsidRDefault="007A080E" w:rsidP="007A080E">
      <w:pPr>
        <w:pStyle w:val="3GPPAgreements"/>
        <w:numPr>
          <w:ilvl w:val="1"/>
          <w:numId w:val="7"/>
        </w:numPr>
        <w:rPr>
          <w:sz w:val="20"/>
        </w:rPr>
      </w:pPr>
      <w:r w:rsidRPr="00247793">
        <w:rPr>
          <w:sz w:val="20"/>
        </w:rPr>
        <w:t>Procedure to determine a set of sidelink resources a scheduling UE can use for scheduling of other UEs</w:t>
      </w:r>
    </w:p>
    <w:p w14:paraId="55F84F82" w14:textId="77777777" w:rsidR="007A080E" w:rsidRPr="00247793" w:rsidRDefault="007A080E" w:rsidP="007A080E">
      <w:pPr>
        <w:pStyle w:val="3GPPAgreements"/>
        <w:numPr>
          <w:ilvl w:val="2"/>
          <w:numId w:val="7"/>
        </w:numPr>
        <w:rPr>
          <w:sz w:val="20"/>
        </w:rPr>
      </w:pPr>
      <w:r w:rsidRPr="00247793">
        <w:rPr>
          <w:sz w:val="20"/>
        </w:rPr>
        <w:t>The following options are identified:</w:t>
      </w:r>
    </w:p>
    <w:p w14:paraId="320F0F8F" w14:textId="77777777" w:rsidR="007A080E" w:rsidRPr="00247793" w:rsidRDefault="007A080E" w:rsidP="007A080E">
      <w:pPr>
        <w:pStyle w:val="3GPPAgreements"/>
        <w:numPr>
          <w:ilvl w:val="3"/>
          <w:numId w:val="7"/>
        </w:numPr>
        <w:rPr>
          <w:sz w:val="20"/>
        </w:rPr>
      </w:pPr>
      <w:r w:rsidRPr="00247793">
        <w:rPr>
          <w:sz w:val="20"/>
        </w:rPr>
        <w:t xml:space="preserve"> Based on sensing procedure by scheduling UE</w:t>
      </w:r>
    </w:p>
    <w:p w14:paraId="06D4B8EB" w14:textId="77777777" w:rsidR="007A080E" w:rsidRPr="00247793" w:rsidRDefault="007A080E" w:rsidP="007A080E">
      <w:pPr>
        <w:pStyle w:val="3GPPAgreements"/>
        <w:numPr>
          <w:ilvl w:val="3"/>
          <w:numId w:val="7"/>
        </w:numPr>
        <w:rPr>
          <w:sz w:val="20"/>
        </w:rPr>
      </w:pPr>
      <w:r w:rsidRPr="00247793">
        <w:rPr>
          <w:sz w:val="20"/>
        </w:rPr>
        <w:t xml:space="preserve"> Configured by </w:t>
      </w:r>
      <w:proofErr w:type="spellStart"/>
      <w:r w:rsidRPr="00247793">
        <w:rPr>
          <w:sz w:val="20"/>
        </w:rPr>
        <w:t>gNB</w:t>
      </w:r>
      <w:proofErr w:type="spellEnd"/>
      <w:r w:rsidRPr="00247793">
        <w:rPr>
          <w:sz w:val="20"/>
        </w:rPr>
        <w:t xml:space="preserve"> if scheduling UE is in-coverage</w:t>
      </w:r>
    </w:p>
    <w:p w14:paraId="29C6CC4A" w14:textId="77777777" w:rsidR="007A080E" w:rsidRPr="00247793" w:rsidRDefault="007A080E" w:rsidP="007A080E">
      <w:pPr>
        <w:pStyle w:val="3GPPAgreements"/>
        <w:numPr>
          <w:ilvl w:val="3"/>
          <w:numId w:val="7"/>
        </w:numPr>
        <w:rPr>
          <w:sz w:val="20"/>
        </w:rPr>
      </w:pPr>
      <w:r w:rsidRPr="00247793">
        <w:rPr>
          <w:sz w:val="20"/>
        </w:rPr>
        <w:t xml:space="preserve"> Pre-configured if scheduling UE is out of coverage</w:t>
      </w:r>
    </w:p>
    <w:p w14:paraId="4A980035" w14:textId="77777777" w:rsidR="007A080E" w:rsidRPr="00247793" w:rsidRDefault="007A080E" w:rsidP="007A080E">
      <w:pPr>
        <w:pStyle w:val="3GPPAgreements"/>
        <w:numPr>
          <w:ilvl w:val="3"/>
          <w:numId w:val="7"/>
        </w:numPr>
        <w:rPr>
          <w:sz w:val="20"/>
        </w:rPr>
      </w:pPr>
      <w:r w:rsidRPr="00247793">
        <w:rPr>
          <w:sz w:val="20"/>
        </w:rPr>
        <w:t>Transmitting UE provides information about sidelink resources to scheduling UE</w:t>
      </w:r>
    </w:p>
    <w:p w14:paraId="444CDC7A" w14:textId="77777777" w:rsidR="007A080E" w:rsidRPr="00247793" w:rsidRDefault="007A080E" w:rsidP="007A080E">
      <w:pPr>
        <w:pStyle w:val="3GPPAgreements"/>
        <w:numPr>
          <w:ilvl w:val="1"/>
          <w:numId w:val="7"/>
        </w:numPr>
        <w:rPr>
          <w:sz w:val="20"/>
        </w:rPr>
      </w:pPr>
      <w:r w:rsidRPr="00247793">
        <w:rPr>
          <w:sz w:val="20"/>
        </w:rPr>
        <w:t xml:space="preserve">FFS behavior/algorithm of scheduling UE </w:t>
      </w:r>
    </w:p>
    <w:p w14:paraId="53B30B63" w14:textId="77777777" w:rsidR="007A080E" w:rsidRPr="00247793" w:rsidRDefault="007A080E" w:rsidP="007A080E">
      <w:pPr>
        <w:pStyle w:val="3GPPAgreements"/>
        <w:numPr>
          <w:ilvl w:val="1"/>
          <w:numId w:val="7"/>
        </w:numPr>
        <w:rPr>
          <w:sz w:val="20"/>
        </w:rPr>
      </w:pPr>
      <w:r w:rsidRPr="00247793">
        <w:rPr>
          <w:sz w:val="20"/>
        </w:rPr>
        <w:t>Behavior of scheduling UE to signal scheduling decisions for transmission/reception of other UEs</w:t>
      </w:r>
    </w:p>
    <w:p w14:paraId="16C8B15B" w14:textId="77777777" w:rsidR="007A080E" w:rsidRPr="00247793" w:rsidRDefault="007A080E" w:rsidP="007A080E">
      <w:pPr>
        <w:pStyle w:val="3GPPAgreements"/>
        <w:numPr>
          <w:ilvl w:val="2"/>
          <w:numId w:val="7"/>
        </w:numPr>
        <w:rPr>
          <w:sz w:val="20"/>
        </w:rPr>
      </w:pPr>
      <w:r w:rsidRPr="00247793">
        <w:rPr>
          <w:sz w:val="20"/>
        </w:rPr>
        <w:t>The following options are identified:</w:t>
      </w:r>
    </w:p>
    <w:p w14:paraId="2C48A21D" w14:textId="77777777" w:rsidR="007A080E" w:rsidRPr="00247793" w:rsidRDefault="007A080E" w:rsidP="007A080E">
      <w:pPr>
        <w:pStyle w:val="3GPPAgreements"/>
        <w:numPr>
          <w:ilvl w:val="3"/>
          <w:numId w:val="7"/>
        </w:numPr>
        <w:rPr>
          <w:sz w:val="20"/>
        </w:rPr>
      </w:pPr>
      <w:r w:rsidRPr="00247793">
        <w:rPr>
          <w:sz w:val="20"/>
        </w:rPr>
        <w:t>Physical layer signaling</w:t>
      </w:r>
    </w:p>
    <w:p w14:paraId="797FF2E5" w14:textId="77777777" w:rsidR="007A080E" w:rsidRPr="00247793" w:rsidRDefault="007A080E" w:rsidP="007A080E">
      <w:pPr>
        <w:pStyle w:val="3GPPAgreements"/>
        <w:numPr>
          <w:ilvl w:val="3"/>
          <w:numId w:val="7"/>
        </w:numPr>
        <w:rPr>
          <w:sz w:val="20"/>
        </w:rPr>
      </w:pPr>
      <w:r w:rsidRPr="00247793">
        <w:rPr>
          <w:sz w:val="20"/>
        </w:rPr>
        <w:t>Higher layer signaling</w:t>
      </w:r>
    </w:p>
    <w:p w14:paraId="3C963C85" w14:textId="77777777" w:rsidR="007A080E" w:rsidRPr="00247793" w:rsidRDefault="007A080E" w:rsidP="007A080E">
      <w:pPr>
        <w:pStyle w:val="3GPPAgreements"/>
        <w:numPr>
          <w:ilvl w:val="1"/>
          <w:numId w:val="7"/>
        </w:numPr>
        <w:rPr>
          <w:sz w:val="20"/>
        </w:rPr>
      </w:pPr>
      <w:r w:rsidRPr="00247793">
        <w:rPr>
          <w:sz w:val="20"/>
        </w:rPr>
        <w:t>UE behavior to (re)-select scheduling UE(s)</w:t>
      </w:r>
    </w:p>
    <w:p w14:paraId="6A9C8192" w14:textId="77777777" w:rsidR="007A080E" w:rsidRPr="00247793" w:rsidRDefault="007A080E" w:rsidP="007A080E">
      <w:pPr>
        <w:pStyle w:val="3GPPAgreements"/>
        <w:numPr>
          <w:ilvl w:val="1"/>
          <w:numId w:val="7"/>
        </w:numPr>
        <w:rPr>
          <w:sz w:val="20"/>
        </w:rPr>
      </w:pPr>
      <w:r w:rsidRPr="00247793">
        <w:rPr>
          <w:sz w:val="20"/>
        </w:rPr>
        <w:t>UE behavior to associate to scheduling UE(s)</w:t>
      </w:r>
    </w:p>
    <w:p w14:paraId="1123B447" w14:textId="77777777" w:rsidR="007A080E" w:rsidRPr="00247793" w:rsidRDefault="007A080E" w:rsidP="007A080E">
      <w:pPr>
        <w:pStyle w:val="3GPPAgreements"/>
        <w:numPr>
          <w:ilvl w:val="1"/>
          <w:numId w:val="7"/>
        </w:numPr>
        <w:rPr>
          <w:sz w:val="20"/>
        </w:rPr>
      </w:pPr>
      <w:r w:rsidRPr="00247793">
        <w:rPr>
          <w:sz w:val="20"/>
        </w:rPr>
        <w:t>UE behavior when scheduling UE stop scheduling</w:t>
      </w:r>
    </w:p>
    <w:p w14:paraId="21C7D366" w14:textId="77777777" w:rsidR="007A080E" w:rsidRPr="00247793" w:rsidRDefault="007A080E" w:rsidP="007A080E">
      <w:pPr>
        <w:pStyle w:val="3GPPAgreements"/>
        <w:numPr>
          <w:ilvl w:val="1"/>
          <w:numId w:val="7"/>
        </w:numPr>
        <w:rPr>
          <w:sz w:val="20"/>
        </w:rPr>
      </w:pPr>
      <w:r w:rsidRPr="00247793">
        <w:rPr>
          <w:sz w:val="20"/>
        </w:rPr>
        <w:t>Resource management to address collision/interference and half-duplex issues b/w UEs scheduled by different scheduling UEs</w:t>
      </w:r>
    </w:p>
    <w:p w14:paraId="0A05AE19" w14:textId="77777777" w:rsidR="007A080E" w:rsidRPr="00247793" w:rsidRDefault="007A080E" w:rsidP="007A080E">
      <w:pPr>
        <w:pStyle w:val="3GPPAgreements"/>
        <w:numPr>
          <w:ilvl w:val="1"/>
          <w:numId w:val="7"/>
        </w:numPr>
        <w:rPr>
          <w:sz w:val="20"/>
        </w:rPr>
      </w:pPr>
      <w:r w:rsidRPr="00247793">
        <w:rPr>
          <w:sz w:val="20"/>
        </w:rPr>
        <w:t>Relationship between scheduling UE and UE groups from upper layer perspective</w:t>
      </w:r>
    </w:p>
    <w:p w14:paraId="16F4B7D9" w14:textId="77777777" w:rsidR="007A080E" w:rsidRPr="00247793" w:rsidRDefault="007A080E" w:rsidP="007A080E">
      <w:pPr>
        <w:pStyle w:val="3GPPAgreements"/>
        <w:numPr>
          <w:ilvl w:val="2"/>
          <w:numId w:val="7"/>
        </w:numPr>
        <w:rPr>
          <w:sz w:val="20"/>
        </w:rPr>
      </w:pPr>
      <w:r w:rsidRPr="00247793">
        <w:rPr>
          <w:sz w:val="20"/>
        </w:rPr>
        <w:t>Whether UEs from the same upper layer group are served by the same scheduling UE</w:t>
      </w:r>
    </w:p>
    <w:p w14:paraId="453DAD3D" w14:textId="77777777" w:rsidR="007A080E" w:rsidRPr="00247793" w:rsidRDefault="007A080E" w:rsidP="007A080E">
      <w:pPr>
        <w:pStyle w:val="3GPPAgreements"/>
        <w:numPr>
          <w:ilvl w:val="1"/>
          <w:numId w:val="7"/>
        </w:numPr>
        <w:rPr>
          <w:sz w:val="20"/>
        </w:rPr>
      </w:pPr>
      <w:r w:rsidRPr="00247793">
        <w:rPr>
          <w:sz w:val="20"/>
        </w:rPr>
        <w:t>Resources used for communication before UE is associated with a scheduling UE</w:t>
      </w:r>
    </w:p>
    <w:p w14:paraId="6A2BD9D8" w14:textId="77777777" w:rsidR="007A080E" w:rsidRDefault="007A080E" w:rsidP="007A080E">
      <w:pPr>
        <w:pStyle w:val="3GPPAgreements"/>
        <w:numPr>
          <w:ilvl w:val="1"/>
          <w:numId w:val="7"/>
        </w:numPr>
        <w:rPr>
          <w:sz w:val="20"/>
        </w:rPr>
      </w:pPr>
      <w:r w:rsidRPr="00247793">
        <w:rPr>
          <w:sz w:val="20"/>
        </w:rPr>
        <w:t>Procedures to switch between Mode-2</w:t>
      </w:r>
      <w:r>
        <w:rPr>
          <w:sz w:val="20"/>
        </w:rPr>
        <w:t xml:space="preserve">(d) from/to other </w:t>
      </w:r>
      <w:proofErr w:type="spellStart"/>
      <w:r>
        <w:rPr>
          <w:sz w:val="20"/>
        </w:rPr>
        <w:t>submodes</w:t>
      </w:r>
      <w:proofErr w:type="spellEnd"/>
      <w:r>
        <w:rPr>
          <w:sz w:val="20"/>
        </w:rPr>
        <w:t xml:space="preserve"> </w:t>
      </w:r>
    </w:p>
    <w:p w14:paraId="3CB73C67" w14:textId="77777777" w:rsidR="00ED4206" w:rsidRDefault="00ED4206" w:rsidP="00DC0384">
      <w:pPr>
        <w:jc w:val="both"/>
        <w:rPr>
          <w:rFonts w:eastAsiaTheme="minorEastAsia"/>
          <w:lang w:val="en-GB" w:eastAsia="zh-TW"/>
        </w:rPr>
      </w:pPr>
    </w:p>
    <w:p w14:paraId="44405258" w14:textId="77777777" w:rsidR="006D5747" w:rsidRDefault="00920471" w:rsidP="00DC0384">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EA3743">
        <w:rPr>
          <w:rFonts w:eastAsiaTheme="minorEastAsia"/>
          <w:lang w:val="en-GB" w:eastAsia="zh-TW"/>
        </w:rPr>
        <w:t xml:space="preserve">NR V2X </w:t>
      </w:r>
      <w:r w:rsidR="00C91229">
        <w:rPr>
          <w:rFonts w:eastAsiaTheme="minorEastAsia"/>
          <w:lang w:val="en-GB" w:eastAsia="zh-TW"/>
        </w:rPr>
        <w:t>sidelink resource allocation mechanism</w:t>
      </w:r>
      <w:r w:rsidR="00CB4D89">
        <w:rPr>
          <w:rFonts w:eastAsiaTheme="minorEastAsia"/>
          <w:lang w:val="en-GB" w:eastAsia="zh-TW"/>
        </w:rPr>
        <w:t>s</w:t>
      </w:r>
      <w:r w:rsidR="0089044D">
        <w:rPr>
          <w:rFonts w:eastAsiaTheme="minorEastAsia"/>
          <w:lang w:val="en-GB" w:eastAsia="zh-TW"/>
        </w:rPr>
        <w:t>.</w:t>
      </w:r>
    </w:p>
    <w:p w14:paraId="72A3DCD5" w14:textId="77777777" w:rsidR="00824339" w:rsidRDefault="00824339" w:rsidP="00410E12">
      <w:pPr>
        <w:pStyle w:val="Heading1"/>
        <w:rPr>
          <w:lang w:eastAsia="zh-TW"/>
        </w:rPr>
      </w:pPr>
      <w:r>
        <w:rPr>
          <w:lang w:eastAsia="zh-TW"/>
        </w:rPr>
        <w:lastRenderedPageBreak/>
        <w:t>Discussion</w:t>
      </w:r>
      <w:r w:rsidR="00BC6E03">
        <w:rPr>
          <w:lang w:eastAsia="zh-TW"/>
        </w:rPr>
        <w:t xml:space="preserve"> on Mode 2</w:t>
      </w:r>
    </w:p>
    <w:p w14:paraId="135BDE41" w14:textId="053AE559" w:rsidR="00BC6E03" w:rsidRDefault="00550C6E" w:rsidP="00BC6E03">
      <w:pPr>
        <w:jc w:val="both"/>
      </w:pPr>
      <w:r>
        <w:t xml:space="preserve">It was agreed that at least two resource allocation modes, Mode 1 and Mode 2, </w:t>
      </w:r>
      <w:r w:rsidR="00077A8B">
        <w:t>are</w:t>
      </w:r>
      <w:r>
        <w:t xml:space="preserve"> considered in NR V2X. In Mode 1, </w:t>
      </w:r>
      <w:r w:rsidR="00BC6E03">
        <w:t xml:space="preserve">base station </w:t>
      </w:r>
      <w:r w:rsidR="00BC6E03" w:rsidRPr="00255F39">
        <w:t xml:space="preserve">schedules sidelink </w:t>
      </w:r>
      <w:r w:rsidR="00BC6E03" w:rsidRPr="00255F39">
        <w:rPr>
          <w:rFonts w:hint="eastAsia"/>
        </w:rPr>
        <w:t>resource</w:t>
      </w:r>
      <w:r w:rsidR="00BC6E03" w:rsidRPr="00255F39">
        <w:t xml:space="preserve"> to be used by UE for sidelink transmission</w:t>
      </w:r>
      <w:r w:rsidR="00BC6E03">
        <w:t xml:space="preserve">, which can be regarded as centralized scheduling method. In Mode 2, </w:t>
      </w:r>
      <w:r w:rsidR="00BC6E03" w:rsidRPr="00255F39">
        <w:rPr>
          <w:rFonts w:hint="eastAsia"/>
        </w:rPr>
        <w:t xml:space="preserve">UE </w:t>
      </w:r>
      <w:r w:rsidR="00BC6E03" w:rsidRPr="00255F39">
        <w:t>determines sidelink transmission resource within sidelink resource configured by base station or pre-configured sidelink resources</w:t>
      </w:r>
      <w:r w:rsidR="00BC6E03">
        <w:t xml:space="preserve">. There are four possible sub-modes in Mode 2: (a) </w:t>
      </w:r>
      <w:r w:rsidR="00BC6E03" w:rsidRPr="00255F39">
        <w:t>UE autonomously selects sidelink resource for transmission</w:t>
      </w:r>
      <w:r w:rsidR="00BC6E03">
        <w:t xml:space="preserve">, (b) </w:t>
      </w:r>
      <w:r w:rsidR="00BC6E03" w:rsidRPr="00255F39">
        <w:t>UE assists sidelink resource selection for other UE</w:t>
      </w:r>
      <w:r w:rsidR="00BC6E03">
        <w:t xml:space="preserve">s, (c) </w:t>
      </w:r>
      <w:r w:rsidR="00BC6E03" w:rsidRPr="00255F39">
        <w:t>UE is configured with NR configured grant for sidelink transmission</w:t>
      </w:r>
      <w:r w:rsidR="00BC6E03">
        <w:t xml:space="preserve">, and (d) </w:t>
      </w:r>
      <w:r w:rsidR="00BC6E03" w:rsidRPr="00255F39">
        <w:t>UE schedules sidelink transmissions of other UEs</w:t>
      </w:r>
      <w:r w:rsidR="00BC6E03">
        <w:t>.</w:t>
      </w:r>
      <w:r w:rsidR="00B83FD0">
        <w:t xml:space="preserve"> Mode 2(b)</w:t>
      </w:r>
      <w:r w:rsidR="00BC6E03">
        <w:t xml:space="preserve"> </w:t>
      </w:r>
      <w:r w:rsidR="00B83FD0">
        <w:t xml:space="preserve">was agreed as not a standalone mode and should be combined with other Modes. </w:t>
      </w:r>
      <w:r w:rsidR="00E24B50">
        <w:t xml:space="preserve">In the following sections, we </w:t>
      </w:r>
      <w:r w:rsidR="008C18DE">
        <w:t>will</w:t>
      </w:r>
      <w:r w:rsidR="00E24B50">
        <w:t xml:space="preserve"> discuss on</w:t>
      </w:r>
      <w:r w:rsidR="007658B0">
        <w:t xml:space="preserve"> the procedure and mechanism for</w:t>
      </w:r>
      <w:r w:rsidR="00E24B50">
        <w:t xml:space="preserve"> </w:t>
      </w:r>
      <w:r w:rsidR="00B83FD0">
        <w:t>Mode 2</w:t>
      </w:r>
      <w:r w:rsidR="00E24B50">
        <w:t>.</w:t>
      </w:r>
    </w:p>
    <w:p w14:paraId="466A154A" w14:textId="44C7C87D" w:rsidR="00BC6E03" w:rsidRDefault="00B83FD0" w:rsidP="00BC6E03">
      <w:pPr>
        <w:pStyle w:val="Heading2"/>
        <w:ind w:left="567"/>
        <w:rPr>
          <w:lang w:eastAsia="zh-TW"/>
        </w:rPr>
      </w:pPr>
      <w:r>
        <w:rPr>
          <w:lang w:eastAsia="zh-TW"/>
        </w:rPr>
        <w:t>Discussion on Mode 2</w:t>
      </w:r>
      <w:r w:rsidR="00BC6E03">
        <w:rPr>
          <w:lang w:eastAsia="zh-TW"/>
        </w:rPr>
        <w:t>(a)</w:t>
      </w:r>
    </w:p>
    <w:p w14:paraId="6A06A34C" w14:textId="77777777" w:rsidR="00B83FD0" w:rsidRDefault="00B0488D" w:rsidP="00B83FD0">
      <w:pPr>
        <w:jc w:val="both"/>
      </w:pPr>
      <w:r>
        <w:t>Mode 2</w:t>
      </w:r>
      <w:r w:rsidR="00740D68">
        <w:t xml:space="preserve">(a) </w:t>
      </w:r>
      <w:r>
        <w:t xml:space="preserve">is UE autonomously selects sidelink resource for transmission. </w:t>
      </w:r>
    </w:p>
    <w:p w14:paraId="5887AA46" w14:textId="1BB38BC1" w:rsidR="00B83FD0" w:rsidRDefault="00B83FD0" w:rsidP="00B83FD0">
      <w:pPr>
        <w:jc w:val="both"/>
      </w:pPr>
      <w:r>
        <w:t>In LTE V2X, semi-static sensing results are used for identifying the occupied sidelink resources for periodic traffic with same packet size. However, NR V2X advanced safety messages can be aperiodic and have varying packet sizes. Therefore, a new sensing method should be introduced in NR V2X.</w:t>
      </w:r>
    </w:p>
    <w:p w14:paraId="6EBFA221" w14:textId="5205293A" w:rsidR="00B0488D" w:rsidRDefault="00B83FD0" w:rsidP="00AA6DF3">
      <w:pPr>
        <w:jc w:val="both"/>
      </w:pPr>
      <w:r>
        <w:t xml:space="preserve">For resource pool configuration, we assume LTE V2X </w:t>
      </w:r>
      <w:proofErr w:type="spellStart"/>
      <w:r>
        <w:t>subchannel</w:t>
      </w:r>
      <w:proofErr w:type="spellEnd"/>
      <w:r>
        <w:t xml:space="preserve"> concepts can be brought into NR V2X. The NR V2X advanced safety messages might be aperiodic, periodic, of fixed packet sizes, or of varying packet sizes. If resource pools are independent for periodic and aperiodic traffics, LTE V2X semi-static sensing method can be reused for periodic traffics in NR V2X and a new sensing method would be designed for aperiodic traffics in NR V2X. On the other hand, if resource pools are shared for periodic and aperiodic traffics, a new unified sensing method should be designed for NR V2X.</w:t>
      </w:r>
    </w:p>
    <w:p w14:paraId="48BBBB8E" w14:textId="7F82F80C" w:rsidR="00B0488D" w:rsidRDefault="00B83FD0" w:rsidP="00A91743">
      <w:pPr>
        <w:pStyle w:val="Heading3"/>
      </w:pPr>
      <w:r>
        <w:t>Sensing procedure</w:t>
      </w:r>
    </w:p>
    <w:p w14:paraId="0B3F45FE" w14:textId="6136B551" w:rsidR="00B0488D" w:rsidRDefault="009B727B" w:rsidP="00AA6DF3">
      <w:pPr>
        <w:jc w:val="both"/>
      </w:pPr>
      <w:r>
        <w:t>In LTE V2X, sidelink measurements, decoded information</w:t>
      </w:r>
      <w:r w:rsidR="00B0488D">
        <w:t xml:space="preserve"> of sidelink control channel</w:t>
      </w:r>
      <w:r>
        <w:t xml:space="preserve">, and detection of sidelink transmissions are used for identifying occupied resources. In NR V2X, similar concepts can be applied with modifications. </w:t>
      </w:r>
    </w:p>
    <w:p w14:paraId="09EE69A7" w14:textId="502F93F3" w:rsidR="009B727B" w:rsidRDefault="00480D0E" w:rsidP="00AA6DF3">
      <w:pPr>
        <w:jc w:val="both"/>
      </w:pPr>
      <w:r>
        <w:t>Information extracted from SCI</w:t>
      </w:r>
      <w:r w:rsidR="009B727B">
        <w:t xml:space="preserve"> </w:t>
      </w:r>
      <w:r>
        <w:t xml:space="preserve">decoding </w:t>
      </w:r>
      <w:r w:rsidR="009B727B">
        <w:t xml:space="preserve">should include </w:t>
      </w:r>
      <w:r>
        <w:t xml:space="preserve">time/frequency </w:t>
      </w:r>
      <w:r w:rsidR="009B727B">
        <w:t>resource allocation</w:t>
      </w:r>
      <w:r>
        <w:t>,</w:t>
      </w:r>
      <w:r w:rsidR="009B727B">
        <w:t xml:space="preserve"> </w:t>
      </w:r>
      <w:r>
        <w:t>resource reservation, and priority of packet.</w:t>
      </w:r>
    </w:p>
    <w:p w14:paraId="6BA8A25D" w14:textId="77777777" w:rsidR="00480D0E" w:rsidRDefault="00480D0E" w:rsidP="00480D0E">
      <w:pPr>
        <w:jc w:val="both"/>
      </w:pPr>
      <w:r>
        <w:t xml:space="preserve">For sidelink measurements, semi-static/long term sensing as LTE V2X can be reused and a new short term sensing method should be introduced. </w:t>
      </w:r>
    </w:p>
    <w:p w14:paraId="1A57D7A7" w14:textId="77777777" w:rsidR="009B727B" w:rsidRDefault="009B727B" w:rsidP="00AA6DF3">
      <w:pPr>
        <w:jc w:val="both"/>
      </w:pPr>
      <w:r>
        <w:t>For detection of sidelink transmissions, LTE V2X mechanism can be reused.</w:t>
      </w:r>
    </w:p>
    <w:p w14:paraId="36F8ED0C" w14:textId="584BA25F" w:rsidR="009B727B" w:rsidRDefault="009B727B" w:rsidP="00AA6DF3">
      <w:pPr>
        <w:jc w:val="both"/>
      </w:pPr>
      <w:r w:rsidRPr="00B0488D">
        <w:rPr>
          <w:rFonts w:eastAsia="新細明體"/>
          <w:b/>
          <w:u w:val="single"/>
          <w:lang w:eastAsia="zh-TW"/>
        </w:rPr>
        <w:t xml:space="preserve">Proposal </w:t>
      </w:r>
      <w:r w:rsidR="00480D0E">
        <w:rPr>
          <w:rFonts w:eastAsia="新細明體"/>
          <w:b/>
          <w:u w:val="single"/>
          <w:lang w:eastAsia="zh-TW"/>
        </w:rPr>
        <w:t>1</w:t>
      </w:r>
      <w:r w:rsidRPr="00B0488D">
        <w:t xml:space="preserve">: </w:t>
      </w:r>
      <w:r>
        <w:t>Long term and short term sensing methods, decoded resource allocation and resource reservation information in control channel, as well as detection of sidelink transmissions should be introduced in NR V2X.</w:t>
      </w:r>
    </w:p>
    <w:p w14:paraId="06AAB4DD" w14:textId="5E5396F8" w:rsidR="00550C6E" w:rsidRDefault="00480D0E" w:rsidP="00A91743">
      <w:pPr>
        <w:pStyle w:val="Heading3"/>
      </w:pPr>
      <w:r>
        <w:t>R</w:t>
      </w:r>
      <w:r w:rsidR="00B0488D">
        <w:t>esource selection</w:t>
      </w:r>
      <w:r>
        <w:t xml:space="preserve"> procedure</w:t>
      </w:r>
    </w:p>
    <w:p w14:paraId="5DE92B0B" w14:textId="5D963905" w:rsidR="009B727B" w:rsidRDefault="009B727B" w:rsidP="00AA6DF3">
      <w:pPr>
        <w:jc w:val="both"/>
      </w:pPr>
      <w:r>
        <w:t xml:space="preserve">In Mode 2(a), a UE can identify the occupied resource by the </w:t>
      </w:r>
      <w:r w:rsidR="00480D0E">
        <w:t xml:space="preserve">sensing procedure </w:t>
      </w:r>
      <w:r>
        <w:t xml:space="preserve">and then </w:t>
      </w:r>
      <w:r w:rsidR="008C18DE">
        <w:t>choose all or part</w:t>
      </w:r>
      <w:r>
        <w:t xml:space="preserve"> available resources can fit to the size of SCI and data payloads and pass the information to MAC </w:t>
      </w:r>
      <w:r w:rsidR="00480D0E">
        <w:t>layer to do resource selection. One of NR V2X requirement is to support high connection density for congested traffic [2]. One example for worst case is 3100 to 4300 cars per square kilometer. The connection density in NR V2X is higher than that in LTE V2X and thus LTE V2X resource selection method should be modified.</w:t>
      </w:r>
    </w:p>
    <w:p w14:paraId="696833C0" w14:textId="5E5E2F6E" w:rsidR="00480D0E" w:rsidRDefault="00480D0E" w:rsidP="00AA6DF3">
      <w:pPr>
        <w:jc w:val="both"/>
      </w:pPr>
      <w:r>
        <w:lastRenderedPageBreak/>
        <w:t>IBE (In-Band Emission) would impact the system performance, if two near-far UEs use adjacent resource. In LTE V2X, IBE might not be a problem with sparse traffic. However, IBE influence would be significant in NR V2X congested traffic case because two near-far UEs have higher probability to be allocated with adjacent resource. One method to alleviate IBE problem is to allocate adjacent resource for two nearby UEs. Therefore, one weighting function can be provided with available resources and send to MAC layer. Higher weight is assigned to the resource near the occupied resource with smaller RSRP difference between UE and occupied resource.</w:t>
      </w:r>
    </w:p>
    <w:p w14:paraId="5A6A8BBC" w14:textId="29D48EF7" w:rsidR="00480D0E" w:rsidRDefault="00480D0E" w:rsidP="00AA6DF3">
      <w:pPr>
        <w:jc w:val="both"/>
      </w:pPr>
      <w:r w:rsidRPr="00B0488D">
        <w:rPr>
          <w:rFonts w:eastAsia="新細明體"/>
          <w:b/>
          <w:u w:val="single"/>
          <w:lang w:eastAsia="zh-TW"/>
        </w:rPr>
        <w:t xml:space="preserve">Proposal </w:t>
      </w:r>
      <w:r>
        <w:rPr>
          <w:rFonts w:eastAsia="新細明體"/>
          <w:b/>
          <w:u w:val="single"/>
          <w:lang w:eastAsia="zh-TW"/>
        </w:rPr>
        <w:t>2</w:t>
      </w:r>
      <w:r w:rsidRPr="00B0488D">
        <w:t xml:space="preserve">: </w:t>
      </w:r>
      <w:r>
        <w:t xml:space="preserve">To alleviate IBE problem, two nearby UEs’ resources can be allocated adjacently. One weighting function can be introduced to resource selection </w:t>
      </w:r>
      <w:r w:rsidR="00A74F47">
        <w:t xml:space="preserve">procedure </w:t>
      </w:r>
      <w:r>
        <w:t>to indicate RSRP difference between UE and occupied resource.</w:t>
      </w:r>
    </w:p>
    <w:p w14:paraId="68A17BB8" w14:textId="77777777" w:rsidR="00BC6E03" w:rsidRDefault="00BC6E03" w:rsidP="00BC6E03">
      <w:pPr>
        <w:pStyle w:val="Heading2"/>
        <w:ind w:left="709" w:hanging="709"/>
        <w:rPr>
          <w:lang w:eastAsia="zh-TW"/>
        </w:rPr>
      </w:pPr>
      <w:r>
        <w:rPr>
          <w:lang w:eastAsia="zh-TW"/>
        </w:rPr>
        <w:t>Discussion on Mode 2(c)</w:t>
      </w:r>
    </w:p>
    <w:p w14:paraId="16142B45" w14:textId="77777777" w:rsidR="00937E0F" w:rsidRDefault="00B12153" w:rsidP="00BC6E03">
      <w:pPr>
        <w:jc w:val="both"/>
      </w:pPr>
      <w:r>
        <w:t xml:space="preserve">In </w:t>
      </w:r>
      <w:r w:rsidR="00ED3F29">
        <w:t>Mode 2</w:t>
      </w:r>
      <w:r w:rsidR="00B0488D">
        <w:t>(c)</w:t>
      </w:r>
      <w:r>
        <w:t xml:space="preserve">, </w:t>
      </w:r>
      <w:r w:rsidR="00B0488D" w:rsidRPr="00255F39">
        <w:t xml:space="preserve">UE </w:t>
      </w:r>
      <w:r>
        <w:t xml:space="preserve">uses </w:t>
      </w:r>
      <w:r w:rsidR="00B0488D" w:rsidRPr="00255F39">
        <w:t>configured grant for sidelink transmission</w:t>
      </w:r>
      <w:r>
        <w:t xml:space="preserve">. It is more suitable for </w:t>
      </w:r>
      <w:r w:rsidR="00BC6E03">
        <w:t xml:space="preserve">periodic </w:t>
      </w:r>
      <w:r>
        <w:t xml:space="preserve">data transmission with short latency and low overhead. </w:t>
      </w:r>
    </w:p>
    <w:p w14:paraId="329560C7" w14:textId="77777777" w:rsidR="009F2332" w:rsidRDefault="009F2332" w:rsidP="009F2332">
      <w:pPr>
        <w:jc w:val="both"/>
      </w:pPr>
      <w:r>
        <w:t xml:space="preserve">If UE is in coverage, the configured resource can be semi-statically assigned by </w:t>
      </w:r>
      <w:proofErr w:type="spellStart"/>
      <w:r>
        <w:t>gNB</w:t>
      </w:r>
      <w:proofErr w:type="spellEnd"/>
      <w:r>
        <w:t xml:space="preserve"> and collision of resources with other UEs can be avoided by </w:t>
      </w:r>
      <w:proofErr w:type="spellStart"/>
      <w:r>
        <w:t>gNB</w:t>
      </w:r>
      <w:proofErr w:type="spellEnd"/>
      <w:r>
        <w:t xml:space="preserve"> scheduling. However, this scenario can be regarded as Mode 1. </w:t>
      </w:r>
    </w:p>
    <w:p w14:paraId="1ECCBF59" w14:textId="4E24DAE9" w:rsidR="00937E0F" w:rsidRDefault="009F2332" w:rsidP="00BC6E03">
      <w:pPr>
        <w:jc w:val="both"/>
      </w:pPr>
      <w:r>
        <w:t xml:space="preserve">If UE is out of coverage, the resource should be pre-configured. It is inevitable that two UEs might select the same preconfigured resource and collision would happen for a long duration. </w:t>
      </w:r>
      <w:r>
        <w:t xml:space="preserve">To reduce the collision probability, Mode 2(c) needs a lot of resource patterns. If there are M resource patterns and the UE does not perform sensing to choose the resource pattern randomly, the collision probability of two UE is about 1/M when the resource is not crowded. Collision probability is lower with higher M.  If there are not a lot traffic or the transmission period is much larger than the period of preconfigured resource pattern, the reserved resource (patterns) would be wasted and results in low resource utilization efficiency. Moreover, the collision probability is not inversely proportional to M and would be very high, if the UE is in congested traffic. Therefore, sensing is needed for Mode 2(c). </w:t>
      </w:r>
      <w:r w:rsidR="00937E0F">
        <w:t xml:space="preserve">This </w:t>
      </w:r>
      <w:r w:rsidR="00DF4C9F">
        <w:t xml:space="preserve">case can be regarded as </w:t>
      </w:r>
      <w:r w:rsidR="00937E0F">
        <w:t>Mode 2(a)</w:t>
      </w:r>
      <w:r>
        <w:t xml:space="preserve"> with preconfigured resource pools</w:t>
      </w:r>
      <w:r w:rsidR="00937E0F">
        <w:t xml:space="preserve">. </w:t>
      </w:r>
    </w:p>
    <w:p w14:paraId="2D70A832" w14:textId="77777777" w:rsidR="00937E0F" w:rsidRDefault="00DF4C9F" w:rsidP="00BC6E03">
      <w:pPr>
        <w:jc w:val="both"/>
        <w:rPr>
          <w:rFonts w:eastAsia="新細明體"/>
          <w:b/>
          <w:u w:val="single"/>
          <w:lang w:eastAsia="zh-TW"/>
        </w:rPr>
      </w:pPr>
      <w:r>
        <w:rPr>
          <w:rFonts w:eastAsia="新細明體"/>
          <w:b/>
          <w:u w:val="single"/>
          <w:lang w:eastAsia="zh-TW"/>
        </w:rPr>
        <w:t xml:space="preserve">Observation </w:t>
      </w:r>
      <w:r w:rsidR="00743114">
        <w:rPr>
          <w:rFonts w:eastAsia="新細明體"/>
          <w:b/>
          <w:u w:val="single"/>
          <w:lang w:eastAsia="zh-TW"/>
        </w:rPr>
        <w:t>1</w:t>
      </w:r>
      <w:r w:rsidRPr="00143FF3">
        <w:rPr>
          <w:rFonts w:eastAsia="新細明體"/>
          <w:b/>
          <w:u w:val="single"/>
          <w:lang w:eastAsia="zh-TW"/>
        </w:rPr>
        <w:t>:</w:t>
      </w:r>
      <w:r>
        <w:rPr>
          <w:rFonts w:eastAsiaTheme="minorEastAsia"/>
          <w:lang w:val="en-GB" w:eastAsia="zh-TW"/>
        </w:rPr>
        <w:t xml:space="preserve"> The benefit of M</w:t>
      </w:r>
      <w:r w:rsidR="00ED3F29">
        <w:rPr>
          <w:rFonts w:eastAsiaTheme="minorEastAsia"/>
          <w:lang w:val="en-GB" w:eastAsia="zh-TW"/>
        </w:rPr>
        <w:t>ode 2</w:t>
      </w:r>
      <w:r>
        <w:rPr>
          <w:rFonts w:eastAsiaTheme="minorEastAsia"/>
          <w:lang w:val="en-GB" w:eastAsia="zh-TW"/>
        </w:rPr>
        <w:t xml:space="preserve">(c) is not clear. </w:t>
      </w:r>
    </w:p>
    <w:p w14:paraId="55F14E52" w14:textId="4AE25AA6" w:rsidR="00BC6E03" w:rsidRDefault="00BC6E03" w:rsidP="00BC6E03">
      <w:pPr>
        <w:jc w:val="both"/>
        <w:rPr>
          <w:rFonts w:eastAsiaTheme="minorEastAsia"/>
          <w:lang w:val="en-GB" w:eastAsia="zh-TW"/>
        </w:rPr>
      </w:pPr>
      <w:r>
        <w:rPr>
          <w:rFonts w:eastAsia="新細明體"/>
          <w:b/>
          <w:u w:val="single"/>
          <w:lang w:eastAsia="zh-TW"/>
        </w:rPr>
        <w:t xml:space="preserve">Proposal </w:t>
      </w:r>
      <w:r w:rsidR="009F2332">
        <w:rPr>
          <w:rFonts w:eastAsia="新細明體"/>
          <w:b/>
          <w:u w:val="single"/>
          <w:lang w:eastAsia="zh-TW"/>
        </w:rPr>
        <w:t>3</w:t>
      </w:r>
      <w:r w:rsidRPr="00143FF3">
        <w:rPr>
          <w:rFonts w:eastAsia="新細明體"/>
          <w:b/>
          <w:u w:val="single"/>
          <w:lang w:eastAsia="zh-TW"/>
        </w:rPr>
        <w:t>:</w:t>
      </w:r>
      <w:r>
        <w:rPr>
          <w:rFonts w:eastAsiaTheme="minorEastAsia"/>
          <w:lang w:val="en-GB" w:eastAsia="zh-TW"/>
        </w:rPr>
        <w:t xml:space="preserve"> </w:t>
      </w:r>
      <w:r w:rsidR="00B12153">
        <w:rPr>
          <w:rFonts w:eastAsiaTheme="minorEastAsia"/>
          <w:lang w:val="en-GB" w:eastAsia="zh-TW"/>
        </w:rPr>
        <w:t>Mode 2(c) needs more evaluations to justify</w:t>
      </w:r>
      <w:r w:rsidR="00DF4C9F">
        <w:rPr>
          <w:rFonts w:eastAsiaTheme="minorEastAsia"/>
          <w:lang w:val="en-GB" w:eastAsia="zh-TW"/>
        </w:rPr>
        <w:t xml:space="preserve"> the benefit</w:t>
      </w:r>
      <w:r w:rsidR="00B12153">
        <w:rPr>
          <w:rFonts w:eastAsiaTheme="minorEastAsia"/>
          <w:lang w:val="en-GB" w:eastAsia="zh-TW"/>
        </w:rPr>
        <w:t xml:space="preserve">. </w:t>
      </w:r>
    </w:p>
    <w:p w14:paraId="2556768F" w14:textId="77777777" w:rsidR="00BC6E03" w:rsidRDefault="00BC6E03" w:rsidP="00BC6E03">
      <w:pPr>
        <w:pStyle w:val="Heading2"/>
        <w:ind w:left="709" w:hanging="709"/>
        <w:rPr>
          <w:lang w:eastAsia="zh-TW"/>
        </w:rPr>
      </w:pPr>
      <w:r>
        <w:rPr>
          <w:lang w:eastAsia="zh-TW"/>
        </w:rPr>
        <w:t>Discussion on Mode 2(d)</w:t>
      </w:r>
    </w:p>
    <w:p w14:paraId="2488795E" w14:textId="22A4CA8A" w:rsidR="00270EA3" w:rsidRPr="00270EA3" w:rsidRDefault="00270EA3" w:rsidP="00270EA3">
      <w:pPr>
        <w:rPr>
          <w:lang w:val="en-GB" w:eastAsia="zh-TW"/>
        </w:rPr>
      </w:pPr>
      <w:r>
        <w:rPr>
          <w:lang w:val="en-GB" w:eastAsia="zh-TW"/>
        </w:rPr>
        <w:t>In this section, we would like to discuss the detailed design of Mode 2(d) and answer the open questions raised in RAN1#95 meeting.</w:t>
      </w:r>
    </w:p>
    <w:p w14:paraId="010F0C77" w14:textId="77777777" w:rsidR="00E26079" w:rsidRDefault="00E26079" w:rsidP="00E26079">
      <w:pPr>
        <w:pStyle w:val="Heading3"/>
      </w:pPr>
      <w:r>
        <w:t>Use cases and scenarios</w:t>
      </w:r>
    </w:p>
    <w:p w14:paraId="395DF3C4" w14:textId="7617B023" w:rsidR="00A61CE9" w:rsidRDefault="00FB5E72" w:rsidP="00FB5E72">
      <w:pPr>
        <w:jc w:val="both"/>
      </w:pPr>
      <w:r>
        <w:t xml:space="preserve">Platooning is one important use case in NR V2X. Platoon lead can use unicast or multicast transmission to </w:t>
      </w:r>
      <w:r w:rsidR="00082B40">
        <w:t xml:space="preserve">communicate </w:t>
      </w:r>
      <w:r>
        <w:t xml:space="preserve">with platooning members. </w:t>
      </w:r>
      <w:r w:rsidR="009F2332">
        <w:t>But t</w:t>
      </w:r>
      <w:r w:rsidR="00E421FE">
        <w:t>h</w:t>
      </w:r>
      <w:r w:rsidR="00A61CE9">
        <w:t>e use case of Mode 2(d) is not</w:t>
      </w:r>
      <w:r w:rsidR="00E421FE">
        <w:t xml:space="preserve"> only</w:t>
      </w:r>
      <w:r w:rsidR="008C18DE">
        <w:t xml:space="preserve"> limited to p</w:t>
      </w:r>
      <w:r w:rsidR="00A61CE9">
        <w:t xml:space="preserve">latooning. </w:t>
      </w:r>
    </w:p>
    <w:p w14:paraId="645D8B6E" w14:textId="6A7B0D18" w:rsidR="00A61CE9" w:rsidRDefault="00E421FE" w:rsidP="00FB5E72">
      <w:pPr>
        <w:jc w:val="both"/>
      </w:pPr>
      <w:r>
        <w:t>In LTE V2X, dist</w:t>
      </w:r>
      <w:r w:rsidR="00AA723B">
        <w:t>ributed scheduling is used for r</w:t>
      </w:r>
      <w:r>
        <w:t xml:space="preserve">esource allocation in mode 4. In low or medium traffic load condition, distributed scheduling </w:t>
      </w:r>
      <w:r w:rsidR="00AA723B">
        <w:t xml:space="preserve">(Mode 2(a)) </w:t>
      </w:r>
      <w:r>
        <w:t xml:space="preserve">can have good performance with low collision probability. However, distributed scheduling has worse performance than centralized scheduling </w:t>
      </w:r>
      <w:r w:rsidR="00AA723B">
        <w:t xml:space="preserve">(Mode 2(d)) </w:t>
      </w:r>
      <w:r>
        <w:t>when t</w:t>
      </w:r>
      <w:r w:rsidR="00A61CE9">
        <w:t>he traffic load under local area is high</w:t>
      </w:r>
      <w:r>
        <w:t xml:space="preserve">. </w:t>
      </w:r>
      <w:r w:rsidR="009F2332">
        <w:t xml:space="preserve">Fig. 1 [3] shows the PRR performance of centralized scheduling method has better performance gain 10%~30% than distributed scheduling method. </w:t>
      </w:r>
      <w:r w:rsidR="00AA723B">
        <w:t>Therefore, a cluster can be formed while the traffic load is high and one schedul</w:t>
      </w:r>
      <w:r w:rsidR="001D1307">
        <w:t>ing</w:t>
      </w:r>
      <w:r w:rsidR="00AA723B">
        <w:t xml:space="preserve"> UE can use Mode 2(d) to help schedule the resource to avoid </w:t>
      </w:r>
      <w:r w:rsidR="00A61CE9">
        <w:t>high collision probability</w:t>
      </w:r>
      <w:r w:rsidR="00AA723B">
        <w:t>.</w:t>
      </w:r>
      <w:r w:rsidR="00A61CE9">
        <w:t xml:space="preserve"> </w:t>
      </w:r>
      <w:r w:rsidR="00AA723B">
        <w:t>On the other hand, the cluster can be dismissed and the members will use Mode 2(a) when the traffic load becomes low. T</w:t>
      </w:r>
      <w:r w:rsidR="00A61CE9">
        <w:t xml:space="preserve">he switching metric </w:t>
      </w:r>
      <w:r w:rsidR="00AA723B">
        <w:t xml:space="preserve">between Mode 2(a) and Mode 2(d) </w:t>
      </w:r>
      <w:r w:rsidR="00A61CE9">
        <w:t xml:space="preserve">can be channel occupancy ratio or some factors </w:t>
      </w:r>
      <w:r w:rsidR="00EF45BE">
        <w:t xml:space="preserve">that </w:t>
      </w:r>
      <w:r w:rsidR="00A61CE9">
        <w:t>can reflect the traffic load.</w:t>
      </w:r>
    </w:p>
    <w:p w14:paraId="7A470E53" w14:textId="102016CD" w:rsidR="009F2332" w:rsidRDefault="009F2332" w:rsidP="009F2332">
      <w:pPr>
        <w:jc w:val="both"/>
        <w:rPr>
          <w:rFonts w:eastAsia="新細明體"/>
          <w:b/>
          <w:u w:val="single"/>
          <w:lang w:eastAsia="zh-TW"/>
        </w:rPr>
      </w:pPr>
      <w:r>
        <w:rPr>
          <w:rFonts w:eastAsia="新細明體"/>
          <w:b/>
          <w:u w:val="single"/>
          <w:lang w:eastAsia="zh-TW"/>
        </w:rPr>
        <w:lastRenderedPageBreak/>
        <w:t xml:space="preserve">Observation </w:t>
      </w:r>
      <w:r>
        <w:rPr>
          <w:rFonts w:eastAsia="新細明體"/>
          <w:b/>
          <w:u w:val="single"/>
          <w:lang w:eastAsia="zh-TW"/>
        </w:rPr>
        <w:t>2</w:t>
      </w:r>
      <w:r w:rsidRPr="00143FF3">
        <w:rPr>
          <w:rFonts w:eastAsia="新細明體"/>
          <w:b/>
          <w:u w:val="single"/>
          <w:lang w:eastAsia="zh-TW"/>
        </w:rPr>
        <w:t>:</w:t>
      </w:r>
      <w:r>
        <w:rPr>
          <w:rFonts w:eastAsiaTheme="minorEastAsia"/>
          <w:lang w:val="en-GB" w:eastAsia="zh-TW"/>
        </w:rPr>
        <w:t xml:space="preserve"> </w:t>
      </w:r>
      <w:r>
        <w:rPr>
          <w:rFonts w:eastAsiaTheme="minorEastAsia"/>
          <w:lang w:val="en-GB" w:eastAsia="zh-TW"/>
        </w:rPr>
        <w:t>Centralized scheduling method (Mode 2(d)-like) outperforms distributed scheduling method (Mode 2(a)-like).</w:t>
      </w:r>
      <w:r>
        <w:rPr>
          <w:rFonts w:eastAsiaTheme="minorEastAsia"/>
          <w:lang w:val="en-GB" w:eastAsia="zh-TW"/>
        </w:rPr>
        <w:t xml:space="preserve"> </w:t>
      </w:r>
    </w:p>
    <w:p w14:paraId="6581E01A" w14:textId="6456B616" w:rsidR="00BC6E03" w:rsidRDefault="00AA723B" w:rsidP="00BC6E03">
      <w:pPr>
        <w:jc w:val="both"/>
        <w:rPr>
          <w:rFonts w:eastAsiaTheme="minorEastAsia"/>
          <w:lang w:val="en-GB" w:eastAsia="zh-TW"/>
        </w:rPr>
      </w:pPr>
      <w:r>
        <w:rPr>
          <w:rFonts w:eastAsia="新細明體"/>
          <w:b/>
          <w:u w:val="single"/>
          <w:lang w:eastAsia="zh-TW"/>
        </w:rPr>
        <w:t xml:space="preserve">Proposal </w:t>
      </w:r>
      <w:r w:rsidR="001D1307">
        <w:rPr>
          <w:rFonts w:eastAsia="新細明體"/>
          <w:b/>
          <w:u w:val="single"/>
          <w:lang w:eastAsia="zh-TW"/>
        </w:rPr>
        <w:t>4</w:t>
      </w:r>
      <w:r w:rsidRPr="00143FF3">
        <w:rPr>
          <w:rFonts w:eastAsia="新細明體"/>
          <w:b/>
          <w:u w:val="single"/>
          <w:lang w:eastAsia="zh-TW"/>
        </w:rPr>
        <w:t>:</w:t>
      </w:r>
      <w:r>
        <w:rPr>
          <w:rFonts w:eastAsiaTheme="minorEastAsia"/>
          <w:lang w:val="en-GB" w:eastAsia="zh-TW"/>
        </w:rPr>
        <w:t xml:space="preserve"> Switching between Mode 2(a) and Mode 2(d) can depend on channel occupancy ratio or traffic load. </w:t>
      </w:r>
    </w:p>
    <w:p w14:paraId="73DCDDB9" w14:textId="0AE936CB" w:rsidR="009F2332" w:rsidRDefault="009F2332" w:rsidP="009F2332">
      <w:pPr>
        <w:jc w:val="center"/>
        <w:rPr>
          <w:rFonts w:eastAsiaTheme="minorEastAsia"/>
          <w:lang w:val="en-GB" w:eastAsia="zh-TW"/>
        </w:rPr>
      </w:pPr>
      <w:r>
        <w:rPr>
          <w:noProof/>
          <w:lang w:eastAsia="zh-TW"/>
        </w:rPr>
        <w:drawing>
          <wp:inline distT="0" distB="0" distL="0" distR="0" wp14:anchorId="2FE7D008" wp14:editId="542910B8">
            <wp:extent cx="2379420" cy="19209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94783" cy="1933367"/>
                    </a:xfrm>
                    <a:prstGeom prst="rect">
                      <a:avLst/>
                    </a:prstGeom>
                  </pic:spPr>
                </pic:pic>
              </a:graphicData>
            </a:graphic>
          </wp:inline>
        </w:drawing>
      </w:r>
    </w:p>
    <w:p w14:paraId="41CADE3A" w14:textId="5E06B524" w:rsidR="009F2332" w:rsidRDefault="009F2332" w:rsidP="009F2332">
      <w:pPr>
        <w:jc w:val="center"/>
        <w:rPr>
          <w:rFonts w:eastAsiaTheme="minorEastAsia"/>
          <w:lang w:val="en-GB" w:eastAsia="zh-TW"/>
        </w:rPr>
      </w:pPr>
      <w:r w:rsidRPr="009F2332">
        <w:rPr>
          <w:b/>
        </w:rPr>
        <w:t>Figure 1</w:t>
      </w:r>
      <w:r>
        <w:t xml:space="preserve">: </w:t>
      </w:r>
      <w:r>
        <w:t>Performance comparison between distributed and centralized scheduling methods. [3]</w:t>
      </w:r>
    </w:p>
    <w:p w14:paraId="427F3C0F" w14:textId="77777777" w:rsidR="005A0F08" w:rsidRDefault="005A0F08" w:rsidP="005A0F08">
      <w:pPr>
        <w:pStyle w:val="Heading3"/>
        <w:rPr>
          <w:lang w:eastAsia="zh-TW"/>
        </w:rPr>
      </w:pPr>
      <w:r>
        <w:rPr>
          <w:lang w:eastAsia="zh-TW"/>
        </w:rPr>
        <w:t>Architecture</w:t>
      </w:r>
    </w:p>
    <w:p w14:paraId="262FD388" w14:textId="7A0141C7" w:rsidR="00AA723B" w:rsidRDefault="00AA723B" w:rsidP="00AA723B">
      <w:pPr>
        <w:spacing w:after="240"/>
        <w:jc w:val="both"/>
        <w:rPr>
          <w:lang w:val="en-GB"/>
        </w:rPr>
      </w:pPr>
      <w:r>
        <w:rPr>
          <w:rFonts w:eastAsiaTheme="minorEastAsia"/>
          <w:lang w:val="en-GB" w:eastAsia="zh-TW"/>
        </w:rPr>
        <w:t xml:space="preserve">The architecture of Mode 2(d) is shown in Fig. </w:t>
      </w:r>
      <w:r w:rsidR="001D1307">
        <w:rPr>
          <w:rFonts w:eastAsiaTheme="minorEastAsia"/>
          <w:lang w:val="en-GB" w:eastAsia="zh-TW"/>
        </w:rPr>
        <w:t>2</w:t>
      </w:r>
      <w:r>
        <w:rPr>
          <w:rFonts w:eastAsiaTheme="minorEastAsia"/>
          <w:lang w:val="en-GB" w:eastAsia="zh-TW"/>
        </w:rPr>
        <w:t xml:space="preserve">. </w:t>
      </w:r>
      <w:r>
        <w:rPr>
          <w:lang w:val="en-GB"/>
        </w:rPr>
        <w:t>Mode 2(d)</w:t>
      </w:r>
      <w:r w:rsidRPr="00BE23C6">
        <w:rPr>
          <w:lang w:val="en-GB"/>
        </w:rPr>
        <w:t xml:space="preserve"> could take either of two forms, depending on the level of involvement of the </w:t>
      </w:r>
      <w:proofErr w:type="spellStart"/>
      <w:r w:rsidRPr="00BE23C6">
        <w:rPr>
          <w:lang w:val="en-GB"/>
        </w:rPr>
        <w:t>gNB</w:t>
      </w:r>
      <w:proofErr w:type="spellEnd"/>
      <w:r w:rsidRPr="00BE23C6">
        <w:rPr>
          <w:lang w:val="en-GB"/>
        </w:rPr>
        <w:t xml:space="preserve">.  </w:t>
      </w:r>
      <w:r w:rsidR="00E80BA7">
        <w:rPr>
          <w:lang w:val="en-GB"/>
        </w:rPr>
        <w:t>In form 1, schedul</w:t>
      </w:r>
      <w:r w:rsidR="001D1307">
        <w:rPr>
          <w:lang w:val="en-GB"/>
        </w:rPr>
        <w:t>ing</w:t>
      </w:r>
      <w:r w:rsidR="00E80BA7">
        <w:rPr>
          <w:lang w:val="en-GB"/>
        </w:rPr>
        <w:t xml:space="preserve"> UE requests the resource for scheduling and obtains a grant of resources from </w:t>
      </w:r>
      <w:proofErr w:type="spellStart"/>
      <w:r w:rsidR="00E80BA7">
        <w:rPr>
          <w:lang w:val="en-GB"/>
        </w:rPr>
        <w:t>gNB</w:t>
      </w:r>
      <w:proofErr w:type="spellEnd"/>
      <w:r w:rsidR="00E80BA7">
        <w:rPr>
          <w:lang w:val="en-GB"/>
        </w:rPr>
        <w:t xml:space="preserve"> via </w:t>
      </w:r>
      <w:proofErr w:type="spellStart"/>
      <w:r w:rsidR="00E80BA7">
        <w:rPr>
          <w:lang w:val="en-GB"/>
        </w:rPr>
        <w:t>Uu</w:t>
      </w:r>
      <w:proofErr w:type="spellEnd"/>
      <w:r w:rsidR="00E80BA7">
        <w:rPr>
          <w:lang w:val="en-GB"/>
        </w:rPr>
        <w:t xml:space="preserve"> interface. In form 2, schedul</w:t>
      </w:r>
      <w:r w:rsidR="001D1307">
        <w:rPr>
          <w:lang w:val="en-GB"/>
        </w:rPr>
        <w:t>ing</w:t>
      </w:r>
      <w:r w:rsidR="00E80BA7">
        <w:rPr>
          <w:lang w:val="en-GB"/>
        </w:rPr>
        <w:t xml:space="preserve"> UE uses the pre-configured resources for scheduling. </w:t>
      </w:r>
      <w:r w:rsidRPr="00BE23C6">
        <w:rPr>
          <w:lang w:val="en-GB"/>
        </w:rPr>
        <w:t xml:space="preserve">In either </w:t>
      </w:r>
      <w:r>
        <w:rPr>
          <w:lang w:val="en-GB"/>
        </w:rPr>
        <w:t>form</w:t>
      </w:r>
      <w:r w:rsidRPr="00BE23C6">
        <w:rPr>
          <w:lang w:val="en-GB"/>
        </w:rPr>
        <w:t xml:space="preserve">, there is a </w:t>
      </w:r>
      <w:r>
        <w:rPr>
          <w:lang w:val="en-GB"/>
        </w:rPr>
        <w:t>schedul</w:t>
      </w:r>
      <w:r w:rsidR="001D1307">
        <w:rPr>
          <w:lang w:val="en-GB"/>
        </w:rPr>
        <w:t>ing</w:t>
      </w:r>
      <w:r w:rsidRPr="00BE23C6">
        <w:rPr>
          <w:lang w:val="en-GB"/>
        </w:rPr>
        <w:t xml:space="preserve"> UE that is responsible for communicating </w:t>
      </w:r>
      <w:r>
        <w:rPr>
          <w:lang w:val="en-GB"/>
        </w:rPr>
        <w:t>the resource allocation to the member</w:t>
      </w:r>
      <w:r w:rsidRPr="00BE23C6">
        <w:rPr>
          <w:lang w:val="en-GB"/>
        </w:rPr>
        <w:t xml:space="preserve"> UE that requires the resources</w:t>
      </w:r>
      <w:r w:rsidR="00E80BA7">
        <w:rPr>
          <w:lang w:val="en-GB"/>
        </w:rPr>
        <w:t xml:space="preserve"> via sidelink interface</w:t>
      </w:r>
      <w:r w:rsidRPr="00BE23C6">
        <w:rPr>
          <w:lang w:val="en-GB"/>
        </w:rPr>
        <w:t>.</w:t>
      </w:r>
      <w:r>
        <w:rPr>
          <w:lang w:val="en-GB"/>
        </w:rPr>
        <w:t xml:space="preserve">  In partial-coverage cases, the schedul</w:t>
      </w:r>
      <w:r w:rsidR="001D1307">
        <w:rPr>
          <w:lang w:val="en-GB"/>
        </w:rPr>
        <w:t>ing</w:t>
      </w:r>
      <w:r>
        <w:rPr>
          <w:lang w:val="en-GB"/>
        </w:rPr>
        <w:t xml:space="preserve"> UE would be expected to be in coverage of the </w:t>
      </w:r>
      <w:proofErr w:type="spellStart"/>
      <w:r>
        <w:rPr>
          <w:lang w:val="en-GB"/>
        </w:rPr>
        <w:t>gNB</w:t>
      </w:r>
      <w:proofErr w:type="spellEnd"/>
      <w:r>
        <w:rPr>
          <w:lang w:val="en-GB"/>
        </w:rPr>
        <w:t xml:space="preserve"> while the member UE could be outside coverage.</w:t>
      </w:r>
      <w:r w:rsidR="00E80BA7">
        <w:rPr>
          <w:lang w:val="en-GB"/>
        </w:rPr>
        <w:t xml:space="preserve"> Member UE gets the resource and uses this resource for control/data transmission via sidelink interface. </w:t>
      </w:r>
    </w:p>
    <w:p w14:paraId="13D2D835" w14:textId="4340E013" w:rsidR="00E24B50" w:rsidRDefault="00E24B50" w:rsidP="00AA723B">
      <w:pPr>
        <w:spacing w:after="240"/>
        <w:jc w:val="both"/>
        <w:rPr>
          <w:lang w:val="en-GB"/>
        </w:rPr>
      </w:pPr>
      <w:r>
        <w:rPr>
          <w:lang w:val="en-GB"/>
        </w:rPr>
        <w:t xml:space="preserve">Whether a UE can be a </w:t>
      </w:r>
      <w:r w:rsidR="001D1307">
        <w:rPr>
          <w:lang w:val="en-GB"/>
        </w:rPr>
        <w:t>scheduling</w:t>
      </w:r>
      <w:r>
        <w:rPr>
          <w:lang w:val="en-GB"/>
        </w:rPr>
        <w:t xml:space="preserve"> UE depends on its capability.</w:t>
      </w:r>
    </w:p>
    <w:p w14:paraId="6D944A1F" w14:textId="4370C3F6" w:rsidR="001D1307" w:rsidRDefault="001D1307" w:rsidP="00AA723B">
      <w:pPr>
        <w:spacing w:after="240"/>
        <w:jc w:val="both"/>
        <w:rPr>
          <w:lang w:val="en-GB"/>
        </w:rPr>
      </w:pPr>
      <w:r>
        <w:rPr>
          <w:rFonts w:eastAsia="新細明體"/>
          <w:b/>
          <w:u w:val="single"/>
          <w:lang w:eastAsia="zh-TW"/>
        </w:rPr>
        <w:t xml:space="preserve">Proposal </w:t>
      </w:r>
      <w:r>
        <w:rPr>
          <w:rFonts w:eastAsia="新細明體"/>
          <w:b/>
          <w:u w:val="single"/>
          <w:lang w:eastAsia="zh-TW"/>
        </w:rPr>
        <w:t>5</w:t>
      </w:r>
      <w:r w:rsidRPr="00143FF3">
        <w:rPr>
          <w:rFonts w:eastAsia="新細明體"/>
          <w:b/>
          <w:u w:val="single"/>
          <w:lang w:eastAsia="zh-TW"/>
        </w:rPr>
        <w:t>:</w:t>
      </w:r>
      <w:r>
        <w:rPr>
          <w:rFonts w:eastAsiaTheme="minorEastAsia"/>
          <w:lang w:val="en-GB" w:eastAsia="zh-TW"/>
        </w:rPr>
        <w:t xml:space="preserve"> </w:t>
      </w:r>
      <w:r>
        <w:rPr>
          <w:rFonts w:eastAsiaTheme="minorEastAsia"/>
          <w:lang w:val="en-GB" w:eastAsia="zh-TW"/>
        </w:rPr>
        <w:t>Whether a UE can be a scheduling UE depends on its UE capability.</w:t>
      </w:r>
    </w:p>
    <w:p w14:paraId="1ABD2DE4" w14:textId="77777777" w:rsidR="00A61CE9" w:rsidRDefault="00AA723B" w:rsidP="00A61CE9">
      <w:pPr>
        <w:jc w:val="center"/>
      </w:pPr>
      <w:r>
        <w:object w:dxaOrig="6820" w:dyaOrig="5792" w14:anchorId="60CD1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45pt;height:183.45pt" o:ole="">
            <v:imagedata r:id="rId15" o:title=""/>
          </v:shape>
          <o:OLEObject Type="Embed" ProgID="Visio.Drawing.11" ShapeID="_x0000_i1025" DrawAspect="Content" ObjectID="_1608768918" r:id="rId16"/>
        </w:object>
      </w:r>
    </w:p>
    <w:p w14:paraId="669645FD" w14:textId="635D5B1B" w:rsidR="00A61CE9" w:rsidRDefault="00A61CE9" w:rsidP="00FB5E72">
      <w:pPr>
        <w:jc w:val="center"/>
        <w:rPr>
          <w:rFonts w:eastAsiaTheme="minorEastAsia"/>
          <w:lang w:val="en-GB" w:eastAsia="zh-TW"/>
        </w:rPr>
      </w:pPr>
      <w:r w:rsidRPr="009F2332">
        <w:rPr>
          <w:b/>
        </w:rPr>
        <w:t xml:space="preserve">Figure </w:t>
      </w:r>
      <w:r w:rsidR="001D1307">
        <w:rPr>
          <w:b/>
        </w:rPr>
        <w:t>2</w:t>
      </w:r>
      <w:r w:rsidR="002E0869">
        <w:t xml:space="preserve">: </w:t>
      </w:r>
      <w:r w:rsidR="00AA723B">
        <w:t>A</w:t>
      </w:r>
      <w:r>
        <w:t xml:space="preserve">rchitecture for </w:t>
      </w:r>
      <w:r w:rsidR="00AA723B">
        <w:t>M</w:t>
      </w:r>
      <w:r>
        <w:t>ode 2(d)</w:t>
      </w:r>
      <w:r w:rsidR="001D1307">
        <w:t>.</w:t>
      </w:r>
      <w:r>
        <w:t xml:space="preserve"> </w:t>
      </w:r>
    </w:p>
    <w:p w14:paraId="2E07E3A9" w14:textId="77777777" w:rsidR="005A0F08" w:rsidRDefault="005A0F08" w:rsidP="005A0F08">
      <w:pPr>
        <w:pStyle w:val="Heading3"/>
        <w:rPr>
          <w:lang w:eastAsia="zh-TW"/>
        </w:rPr>
      </w:pPr>
      <w:r>
        <w:rPr>
          <w:lang w:eastAsia="zh-TW"/>
        </w:rPr>
        <w:lastRenderedPageBreak/>
        <w:t>Procedure</w:t>
      </w:r>
      <w:r w:rsidR="00AA723B">
        <w:rPr>
          <w:lang w:eastAsia="zh-TW"/>
        </w:rPr>
        <w:t>s</w:t>
      </w:r>
    </w:p>
    <w:p w14:paraId="7FB5A1AF" w14:textId="68295968" w:rsidR="00AA723B" w:rsidRDefault="00E80BA7" w:rsidP="00AA723B">
      <w:pPr>
        <w:jc w:val="both"/>
      </w:pPr>
      <w:r>
        <w:t>In Mode 2(d), s</w:t>
      </w:r>
      <w:r w:rsidR="00AA723B">
        <w:t xml:space="preserve">everal UEs can be grouped into </w:t>
      </w:r>
      <w:r>
        <w:t>a</w:t>
      </w:r>
      <w:r w:rsidR="00AA723B">
        <w:t xml:space="preserve"> cluster and </w:t>
      </w:r>
      <w:r>
        <w:t xml:space="preserve">a </w:t>
      </w:r>
      <w:r w:rsidR="001D1307">
        <w:t>scheduling</w:t>
      </w:r>
      <w:r>
        <w:t xml:space="preserve"> UE </w:t>
      </w:r>
      <w:r w:rsidR="00AA723B">
        <w:t xml:space="preserve">can request or reserve a </w:t>
      </w:r>
      <w:r w:rsidR="00160D6C">
        <w:t>resource pool</w:t>
      </w:r>
      <w:r w:rsidR="00AA723B">
        <w:t xml:space="preserve"> from gNB and then schedule to UEs based on the scheduling request from UEs. When compared with Mode 1, </w:t>
      </w:r>
      <w:r w:rsidR="001D1307">
        <w:t>scheduling</w:t>
      </w:r>
      <w:r>
        <w:t xml:space="preserve"> UE </w:t>
      </w:r>
      <w:r w:rsidR="00AA723B">
        <w:t xml:space="preserve">can sense the resource utilization condition of local area and have better resource utilization knowledge than base station. </w:t>
      </w:r>
      <w:r w:rsidR="001D1307">
        <w:t>Note that we assume base station has a lager coverage than scheduling UE.</w:t>
      </w:r>
      <w:r w:rsidR="00AA723B">
        <w:t xml:space="preserve"> Of course, </w:t>
      </w:r>
      <w:r w:rsidR="001D1307">
        <w:t>scheduling</w:t>
      </w:r>
      <w:r>
        <w:t xml:space="preserve"> UE </w:t>
      </w:r>
      <w:r w:rsidR="00AA723B">
        <w:t xml:space="preserve">or base station can also collect the sensing results from UEs to assist resource allocation. </w:t>
      </w:r>
      <w:r>
        <w:t>In the following subsections, procedures related to Mode 2(d) will be described.</w:t>
      </w:r>
    </w:p>
    <w:p w14:paraId="7608A7DD" w14:textId="77777777" w:rsidR="00E80BA7" w:rsidRDefault="00E80BA7" w:rsidP="00E80BA7">
      <w:pPr>
        <w:pStyle w:val="Heading4"/>
      </w:pPr>
      <w:r>
        <w:t>Procedure of resource scheduling in Mode 2(d)</w:t>
      </w:r>
    </w:p>
    <w:p w14:paraId="451CBBB3" w14:textId="68321EFA" w:rsidR="00E80BA7" w:rsidRDefault="001D1307" w:rsidP="00E80BA7">
      <w:pPr>
        <w:jc w:val="both"/>
      </w:pPr>
      <w:r>
        <w:rPr>
          <w:lang w:val="en-GB"/>
        </w:rPr>
        <w:t>In Fig. 3</w:t>
      </w:r>
      <w:r w:rsidR="00E80BA7">
        <w:rPr>
          <w:lang w:val="en-GB"/>
        </w:rPr>
        <w:t xml:space="preserve"> (a), a</w:t>
      </w:r>
      <w:r w:rsidR="00E80BA7" w:rsidRPr="00E80BA7">
        <w:t xml:space="preserve"> </w:t>
      </w:r>
      <w:r>
        <w:t>scheduling</w:t>
      </w:r>
      <w:r w:rsidR="00E80BA7">
        <w:t xml:space="preserve"> </w:t>
      </w:r>
      <w:r w:rsidR="00E80BA7" w:rsidRPr="00E80BA7">
        <w:t xml:space="preserve">UE </w:t>
      </w:r>
      <w:r w:rsidR="00E80BA7">
        <w:t xml:space="preserve">sends resource request to gNB and gNB grants the resources for </w:t>
      </w:r>
      <w:r>
        <w:t>scheduling</w:t>
      </w:r>
      <w:r w:rsidR="00E80BA7">
        <w:t xml:space="preserve"> UE. Member UE 1 sends scheduling request with buffer status report (BSR) to </w:t>
      </w:r>
      <w:r>
        <w:t>scheduling</w:t>
      </w:r>
      <w:r w:rsidR="00E80BA7">
        <w:t xml:space="preserve"> UE and </w:t>
      </w:r>
      <w:r>
        <w:t>scheduling</w:t>
      </w:r>
      <w:r w:rsidR="00E80BA7">
        <w:t xml:space="preserve"> UE grants the resource. Member UE 1 uses the granted resource for control/data transmission.</w:t>
      </w:r>
    </w:p>
    <w:p w14:paraId="7A59A9F3" w14:textId="284AE65C" w:rsidR="00E80BA7" w:rsidRDefault="001D1307" w:rsidP="00E80BA7">
      <w:pPr>
        <w:jc w:val="both"/>
      </w:pPr>
      <w:r>
        <w:rPr>
          <w:lang w:val="en-GB"/>
        </w:rPr>
        <w:t>In Fig. 3</w:t>
      </w:r>
      <w:r w:rsidR="00E80BA7">
        <w:rPr>
          <w:lang w:val="en-GB"/>
        </w:rPr>
        <w:t xml:space="preserve"> (b), a</w:t>
      </w:r>
      <w:r w:rsidR="00E80BA7" w:rsidRPr="00E80BA7">
        <w:t xml:space="preserve"> </w:t>
      </w:r>
      <w:r>
        <w:t>scheduling</w:t>
      </w:r>
      <w:r w:rsidR="00E80BA7">
        <w:t xml:space="preserve"> </w:t>
      </w:r>
      <w:r w:rsidR="00E80BA7" w:rsidRPr="00E80BA7">
        <w:t xml:space="preserve">UE </w:t>
      </w:r>
      <w:r w:rsidR="00E80BA7">
        <w:t xml:space="preserve">uses the preconfigured resources for scheduling. Member UE 1 sends scheduling request with buffer status report (BSR) to </w:t>
      </w:r>
      <w:r>
        <w:t>scheduling</w:t>
      </w:r>
      <w:r w:rsidR="00E80BA7">
        <w:t xml:space="preserve"> UE and </w:t>
      </w:r>
      <w:r>
        <w:t>scheduling</w:t>
      </w:r>
      <w:r w:rsidR="00E80BA7">
        <w:t xml:space="preserve"> UE grants the resource. Member UE 1 uses the granted resource for control/data transmission.</w:t>
      </w:r>
    </w:p>
    <w:p w14:paraId="5CD9CD01" w14:textId="77777777" w:rsidR="00FB5E72" w:rsidRDefault="00FB5E72" w:rsidP="00FB5E72">
      <w:pPr>
        <w:jc w:val="center"/>
      </w:pPr>
      <w:r>
        <w:object w:dxaOrig="8787" w:dyaOrig="4666" w14:anchorId="36E743EA">
          <v:shape id="_x0000_i1026" type="#_x0000_t75" style="width:229.7pt;height:122.55pt" o:ole="">
            <v:imagedata r:id="rId17" o:title=""/>
          </v:shape>
          <o:OLEObject Type="Embed" ProgID="Visio.Drawing.11" ShapeID="_x0000_i1026" DrawAspect="Content" ObjectID="_1608768919" r:id="rId18"/>
        </w:object>
      </w:r>
      <w:r>
        <w:t xml:space="preserve">            </w:t>
      </w:r>
      <w:r>
        <w:object w:dxaOrig="8787" w:dyaOrig="4077" w14:anchorId="61254B49">
          <v:shape id="_x0000_i1027" type="#_x0000_t75" style="width:228.45pt;height:105.85pt" o:ole="">
            <v:imagedata r:id="rId19" o:title=""/>
          </v:shape>
          <o:OLEObject Type="Embed" ProgID="Visio.Drawing.11" ShapeID="_x0000_i1027" DrawAspect="Content" ObjectID="_1608768920" r:id="rId20"/>
        </w:object>
      </w:r>
    </w:p>
    <w:p w14:paraId="2A9A97C6" w14:textId="77777777" w:rsidR="00AA723B" w:rsidRDefault="00AA723B" w:rsidP="00AA723B">
      <w:pPr>
        <w:jc w:val="center"/>
      </w:pPr>
      <w:r>
        <w:t>(a)                                                                                                 (b)</w:t>
      </w:r>
    </w:p>
    <w:p w14:paraId="07BD5CCD" w14:textId="3C64B197" w:rsidR="00AA723B" w:rsidRDefault="001D1307" w:rsidP="00AA723B">
      <w:pPr>
        <w:jc w:val="center"/>
        <w:rPr>
          <w:rFonts w:eastAsiaTheme="minorEastAsia"/>
          <w:lang w:val="en-GB" w:eastAsia="zh-TW"/>
        </w:rPr>
      </w:pPr>
      <w:r w:rsidRPr="001D1307">
        <w:rPr>
          <w:b/>
        </w:rPr>
        <w:t>Figure 3</w:t>
      </w:r>
      <w:r w:rsidR="00AA723B" w:rsidRPr="001D1307">
        <w:rPr>
          <w:b/>
        </w:rPr>
        <w:t>:</w:t>
      </w:r>
      <w:r w:rsidR="00AA723B">
        <w:t xml:space="preserve"> </w:t>
      </w:r>
      <w:r w:rsidR="00E80BA7">
        <w:t xml:space="preserve">Procedure of </w:t>
      </w:r>
      <w:r w:rsidR="00AA723B">
        <w:t xml:space="preserve">Mode 2(d) </w:t>
      </w:r>
      <w:r w:rsidR="00E80BA7">
        <w:t>for resource scheduling</w:t>
      </w:r>
      <w:r>
        <w:t>.</w:t>
      </w:r>
    </w:p>
    <w:p w14:paraId="069DDE19" w14:textId="77B1F297" w:rsidR="00E80BA7" w:rsidRDefault="00E80BA7" w:rsidP="00E80BA7">
      <w:pPr>
        <w:pStyle w:val="Heading4"/>
      </w:pPr>
      <w:r>
        <w:t xml:space="preserve">Procedure of selecting </w:t>
      </w:r>
      <w:r w:rsidR="001D1307">
        <w:t>scheduling</w:t>
      </w:r>
      <w:r>
        <w:t xml:space="preserve"> UE</w:t>
      </w:r>
    </w:p>
    <w:p w14:paraId="715E0C57" w14:textId="5F031CF7" w:rsidR="00E80BA7" w:rsidRDefault="00E80BA7" w:rsidP="00E80BA7">
      <w:pPr>
        <w:jc w:val="both"/>
      </w:pPr>
      <w:proofErr w:type="gramStart"/>
      <w:r>
        <w:t>gNB</w:t>
      </w:r>
      <w:proofErr w:type="gramEnd"/>
      <w:r>
        <w:t xml:space="preserve"> preconfigures a UE as </w:t>
      </w:r>
      <w:r w:rsidR="001D1307">
        <w:t>scheduling</w:t>
      </w:r>
      <w:r>
        <w:t xml:space="preserve"> UE. Note that RSU or platoon lead can be preconfigured as a </w:t>
      </w:r>
      <w:r w:rsidR="001D1307">
        <w:t>scheduling</w:t>
      </w:r>
      <w:r>
        <w:t xml:space="preserve"> UE.</w:t>
      </w:r>
    </w:p>
    <w:p w14:paraId="400C6CB4" w14:textId="6C00FF8F" w:rsidR="00E80BA7" w:rsidRDefault="00E80BA7" w:rsidP="00E80BA7">
      <w:pPr>
        <w:jc w:val="both"/>
      </w:pPr>
      <w:proofErr w:type="gramStart"/>
      <w:r>
        <w:t>gNB</w:t>
      </w:r>
      <w:proofErr w:type="gramEnd"/>
      <w:r>
        <w:t xml:space="preserve"> detects channel occupancy ratio is larger than a threshold then assigns one UE as </w:t>
      </w:r>
      <w:r w:rsidR="001D1307">
        <w:t>scheduling</w:t>
      </w:r>
      <w:r>
        <w:t xml:space="preserve"> UE.</w:t>
      </w:r>
      <w:r w:rsidR="004B3771" w:rsidRPr="004B3771">
        <w:t xml:space="preserve"> </w:t>
      </w:r>
      <w:proofErr w:type="gramStart"/>
      <w:r w:rsidR="004B3771">
        <w:t>gNB</w:t>
      </w:r>
      <w:proofErr w:type="gramEnd"/>
      <w:r w:rsidR="004B3771">
        <w:t xml:space="preserve"> should be able to assign multiple </w:t>
      </w:r>
      <w:r w:rsidR="001D1307">
        <w:t>scheduling</w:t>
      </w:r>
      <w:r w:rsidR="004B3771">
        <w:t xml:space="preserve"> UEs for different areas in its coverage.</w:t>
      </w:r>
    </w:p>
    <w:p w14:paraId="37B2FC0D" w14:textId="77777777" w:rsidR="00E80BA7" w:rsidRPr="00E80BA7" w:rsidRDefault="00E80BA7" w:rsidP="00E80BA7">
      <w:pPr>
        <w:jc w:val="both"/>
      </w:pPr>
      <w:r w:rsidRPr="00E80BA7">
        <w:t>A UE measures channel occupancy ratio around, if channel occupancy ratio is larger than a preconfigured threshold</w:t>
      </w:r>
      <w:r>
        <w:t xml:space="preserve"> or UE has high throughput or large size packet to be transmitted demand.</w:t>
      </w:r>
    </w:p>
    <w:p w14:paraId="687C3D36" w14:textId="1ABB7D7E" w:rsidR="00E80BA7" w:rsidRDefault="00E80BA7" w:rsidP="00E80BA7">
      <w:pPr>
        <w:pStyle w:val="ListParagraph"/>
        <w:numPr>
          <w:ilvl w:val="0"/>
          <w:numId w:val="20"/>
        </w:numPr>
        <w:jc w:val="both"/>
        <w:rPr>
          <w:rFonts w:ascii="Times New Roman" w:hAnsi="Times New Roman"/>
          <w:sz w:val="20"/>
          <w:szCs w:val="20"/>
        </w:rPr>
      </w:pPr>
      <w:r w:rsidRPr="00E80BA7">
        <w:rPr>
          <w:rFonts w:ascii="Times New Roman" w:hAnsi="Times New Roman"/>
          <w:sz w:val="20"/>
          <w:szCs w:val="20"/>
        </w:rPr>
        <w:t xml:space="preserve">This UE detects any </w:t>
      </w:r>
      <w:r w:rsidR="001D1307">
        <w:rPr>
          <w:rFonts w:ascii="Times New Roman" w:hAnsi="Times New Roman"/>
          <w:sz w:val="20"/>
          <w:szCs w:val="20"/>
        </w:rPr>
        <w:t>scheduling</w:t>
      </w:r>
      <w:r w:rsidRPr="00E80BA7">
        <w:rPr>
          <w:rFonts w:ascii="Times New Roman" w:hAnsi="Times New Roman"/>
          <w:sz w:val="20"/>
          <w:szCs w:val="20"/>
        </w:rPr>
        <w:t xml:space="preserve"> UE exists, if </w:t>
      </w:r>
      <w:r w:rsidR="001D1307">
        <w:rPr>
          <w:rFonts w:ascii="Times New Roman" w:hAnsi="Times New Roman"/>
          <w:sz w:val="20"/>
          <w:szCs w:val="20"/>
        </w:rPr>
        <w:t>scheduling</w:t>
      </w:r>
      <w:r>
        <w:rPr>
          <w:rFonts w:ascii="Times New Roman" w:hAnsi="Times New Roman"/>
          <w:sz w:val="20"/>
          <w:szCs w:val="20"/>
        </w:rPr>
        <w:t xml:space="preserve"> UE exists,</w:t>
      </w:r>
    </w:p>
    <w:p w14:paraId="01452D31" w14:textId="549B4759" w:rsidR="00E80BA7" w:rsidRDefault="00E80BA7" w:rsidP="00E80BA7">
      <w:pPr>
        <w:pStyle w:val="ListParagraph"/>
        <w:numPr>
          <w:ilvl w:val="1"/>
          <w:numId w:val="20"/>
        </w:numPr>
        <w:jc w:val="both"/>
        <w:rPr>
          <w:rFonts w:ascii="Times New Roman" w:hAnsi="Times New Roman"/>
          <w:sz w:val="20"/>
          <w:szCs w:val="20"/>
        </w:rPr>
      </w:pPr>
      <w:r>
        <w:rPr>
          <w:rFonts w:ascii="Times New Roman" w:hAnsi="Times New Roman"/>
          <w:sz w:val="20"/>
          <w:szCs w:val="20"/>
        </w:rPr>
        <w:t xml:space="preserve">If there are multiple </w:t>
      </w:r>
      <w:r w:rsidR="001D1307">
        <w:rPr>
          <w:rFonts w:ascii="Times New Roman" w:hAnsi="Times New Roman"/>
          <w:sz w:val="20"/>
          <w:szCs w:val="20"/>
        </w:rPr>
        <w:t>scheduling</w:t>
      </w:r>
      <w:r>
        <w:rPr>
          <w:rFonts w:ascii="Times New Roman" w:hAnsi="Times New Roman"/>
          <w:sz w:val="20"/>
          <w:szCs w:val="20"/>
        </w:rPr>
        <w:t xml:space="preserve"> UEs,</w:t>
      </w:r>
    </w:p>
    <w:p w14:paraId="55E36BD8" w14:textId="49CF4FA0"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This UE selects the </w:t>
      </w:r>
      <w:r w:rsidR="001D1307">
        <w:rPr>
          <w:rFonts w:ascii="Times New Roman" w:hAnsi="Times New Roman"/>
          <w:sz w:val="20"/>
          <w:szCs w:val="20"/>
        </w:rPr>
        <w:t>scheduling</w:t>
      </w:r>
      <w:r>
        <w:rPr>
          <w:rFonts w:ascii="Times New Roman" w:hAnsi="Times New Roman"/>
          <w:sz w:val="20"/>
          <w:szCs w:val="20"/>
        </w:rPr>
        <w:t xml:space="preserve"> UE with largest RSRP or randomly selects one </w:t>
      </w:r>
      <w:r w:rsidR="001D1307">
        <w:rPr>
          <w:rFonts w:ascii="Times New Roman" w:hAnsi="Times New Roman"/>
          <w:sz w:val="20"/>
          <w:szCs w:val="20"/>
        </w:rPr>
        <w:t>scheduling</w:t>
      </w:r>
      <w:r>
        <w:rPr>
          <w:rFonts w:ascii="Times New Roman" w:hAnsi="Times New Roman"/>
          <w:sz w:val="20"/>
          <w:szCs w:val="20"/>
        </w:rPr>
        <w:t xml:space="preserve"> UE. </w:t>
      </w:r>
    </w:p>
    <w:p w14:paraId="10AD1C68" w14:textId="61B47B20"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Then this UE sends a scheduling request with BSR to the selected </w:t>
      </w:r>
      <w:r w:rsidR="001D1307">
        <w:rPr>
          <w:rFonts w:ascii="Times New Roman" w:hAnsi="Times New Roman"/>
          <w:sz w:val="20"/>
          <w:szCs w:val="20"/>
        </w:rPr>
        <w:t>scheduling</w:t>
      </w:r>
      <w:r>
        <w:rPr>
          <w:rFonts w:ascii="Times New Roman" w:hAnsi="Times New Roman"/>
          <w:sz w:val="20"/>
          <w:szCs w:val="20"/>
        </w:rPr>
        <w:t xml:space="preserve"> UE for requesting resources.</w:t>
      </w:r>
    </w:p>
    <w:p w14:paraId="5C27860A" w14:textId="4A2FE36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The </w:t>
      </w:r>
      <w:r w:rsidR="001D1307">
        <w:rPr>
          <w:rFonts w:ascii="Times New Roman" w:hAnsi="Times New Roman"/>
          <w:sz w:val="20"/>
          <w:szCs w:val="20"/>
        </w:rPr>
        <w:t>scheduling</w:t>
      </w:r>
      <w:r>
        <w:rPr>
          <w:rFonts w:ascii="Times New Roman" w:hAnsi="Times New Roman"/>
          <w:sz w:val="20"/>
          <w:szCs w:val="20"/>
        </w:rPr>
        <w:t xml:space="preserve"> UE received the request and then grant resources for this UE.</w:t>
      </w:r>
    </w:p>
    <w:p w14:paraId="734E19AD"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lastRenderedPageBreak/>
        <w:t>This UE uses granted resource to transmit data.</w:t>
      </w:r>
    </w:p>
    <w:p w14:paraId="163BFF35" w14:textId="1CFF05B0" w:rsidR="00E80BA7" w:rsidRDefault="00E80BA7" w:rsidP="00E80BA7">
      <w:pPr>
        <w:pStyle w:val="ListParagraph"/>
        <w:numPr>
          <w:ilvl w:val="1"/>
          <w:numId w:val="20"/>
        </w:numPr>
        <w:jc w:val="both"/>
        <w:rPr>
          <w:rFonts w:ascii="Times New Roman" w:hAnsi="Times New Roman"/>
          <w:sz w:val="20"/>
          <w:szCs w:val="20"/>
        </w:rPr>
      </w:pPr>
      <w:r>
        <w:rPr>
          <w:rFonts w:ascii="Times New Roman" w:hAnsi="Times New Roman"/>
          <w:sz w:val="20"/>
          <w:szCs w:val="20"/>
        </w:rPr>
        <w:t xml:space="preserve">Else there is only one </w:t>
      </w:r>
      <w:r w:rsidR="001D1307">
        <w:rPr>
          <w:rFonts w:ascii="Times New Roman" w:hAnsi="Times New Roman"/>
          <w:sz w:val="20"/>
          <w:szCs w:val="20"/>
        </w:rPr>
        <w:t>scheduling</w:t>
      </w:r>
      <w:r>
        <w:rPr>
          <w:rFonts w:ascii="Times New Roman" w:hAnsi="Times New Roman"/>
          <w:sz w:val="20"/>
          <w:szCs w:val="20"/>
        </w:rPr>
        <w:t xml:space="preserve"> UE detected,</w:t>
      </w:r>
    </w:p>
    <w:p w14:paraId="16BA4363" w14:textId="0CD2B3C0"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This UE sends a scheduling request with BSR to the selected </w:t>
      </w:r>
      <w:r w:rsidR="001D1307">
        <w:rPr>
          <w:rFonts w:ascii="Times New Roman" w:hAnsi="Times New Roman"/>
          <w:sz w:val="20"/>
          <w:szCs w:val="20"/>
        </w:rPr>
        <w:t>scheduling</w:t>
      </w:r>
      <w:r>
        <w:rPr>
          <w:rFonts w:ascii="Times New Roman" w:hAnsi="Times New Roman"/>
          <w:sz w:val="20"/>
          <w:szCs w:val="20"/>
        </w:rPr>
        <w:t xml:space="preserve"> UE for requesting resources.</w:t>
      </w:r>
    </w:p>
    <w:p w14:paraId="02B7EA1C" w14:textId="4DC901B5"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The </w:t>
      </w:r>
      <w:r w:rsidR="001D1307">
        <w:rPr>
          <w:rFonts w:ascii="Times New Roman" w:hAnsi="Times New Roman"/>
          <w:sz w:val="20"/>
          <w:szCs w:val="20"/>
        </w:rPr>
        <w:t>scheduling</w:t>
      </w:r>
      <w:r>
        <w:rPr>
          <w:rFonts w:ascii="Times New Roman" w:hAnsi="Times New Roman"/>
          <w:sz w:val="20"/>
          <w:szCs w:val="20"/>
        </w:rPr>
        <w:t xml:space="preserve"> UE received the request and then grant resources for this UE.</w:t>
      </w:r>
    </w:p>
    <w:p w14:paraId="649CF00A"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This UE uses granted resource to transmit data.</w:t>
      </w:r>
    </w:p>
    <w:p w14:paraId="73B18E7E" w14:textId="1FEB8E5B" w:rsidR="00E80BA7" w:rsidRDefault="00E80BA7" w:rsidP="00E80BA7">
      <w:pPr>
        <w:pStyle w:val="ListParagraph"/>
        <w:numPr>
          <w:ilvl w:val="0"/>
          <w:numId w:val="20"/>
        </w:numPr>
        <w:jc w:val="both"/>
        <w:rPr>
          <w:rFonts w:ascii="Times New Roman" w:hAnsi="Times New Roman"/>
          <w:sz w:val="20"/>
          <w:szCs w:val="20"/>
        </w:rPr>
      </w:pPr>
      <w:r>
        <w:rPr>
          <w:rFonts w:ascii="Times New Roman" w:hAnsi="Times New Roman"/>
          <w:sz w:val="20"/>
          <w:szCs w:val="20"/>
        </w:rPr>
        <w:t xml:space="preserve">Else there is no </w:t>
      </w:r>
      <w:r w:rsidR="001D1307">
        <w:rPr>
          <w:rFonts w:ascii="Times New Roman" w:hAnsi="Times New Roman"/>
          <w:sz w:val="20"/>
          <w:szCs w:val="20"/>
        </w:rPr>
        <w:t>scheduling</w:t>
      </w:r>
      <w:r>
        <w:rPr>
          <w:rFonts w:ascii="Times New Roman" w:hAnsi="Times New Roman"/>
          <w:sz w:val="20"/>
          <w:szCs w:val="20"/>
        </w:rPr>
        <w:t xml:space="preserve"> UE exists, </w:t>
      </w:r>
    </w:p>
    <w:p w14:paraId="7DB466F7" w14:textId="4B6959F3" w:rsidR="00E80BA7" w:rsidRDefault="00E80BA7" w:rsidP="00E80BA7">
      <w:pPr>
        <w:pStyle w:val="ListParagraph"/>
        <w:numPr>
          <w:ilvl w:val="1"/>
          <w:numId w:val="20"/>
        </w:numPr>
        <w:jc w:val="both"/>
        <w:rPr>
          <w:rFonts w:ascii="Times New Roman" w:hAnsi="Times New Roman"/>
          <w:sz w:val="20"/>
          <w:szCs w:val="20"/>
        </w:rPr>
      </w:pPr>
      <w:r>
        <w:rPr>
          <w:rFonts w:ascii="Times New Roman" w:hAnsi="Times New Roman"/>
          <w:sz w:val="20"/>
          <w:szCs w:val="20"/>
        </w:rPr>
        <w:t xml:space="preserve">If this UE has capability to be a </w:t>
      </w:r>
      <w:r w:rsidR="001D1307">
        <w:rPr>
          <w:rFonts w:ascii="Times New Roman" w:hAnsi="Times New Roman"/>
          <w:sz w:val="20"/>
          <w:szCs w:val="20"/>
        </w:rPr>
        <w:t>scheduling</w:t>
      </w:r>
      <w:r>
        <w:rPr>
          <w:rFonts w:ascii="Times New Roman" w:hAnsi="Times New Roman"/>
          <w:sz w:val="20"/>
          <w:szCs w:val="20"/>
        </w:rPr>
        <w:t xml:space="preserve"> UE,</w:t>
      </w:r>
    </w:p>
    <w:p w14:paraId="0CDF00DA" w14:textId="32C7FF8D"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This UE raises to be the </w:t>
      </w:r>
      <w:r w:rsidR="001D1307">
        <w:rPr>
          <w:rFonts w:ascii="Times New Roman" w:hAnsi="Times New Roman"/>
          <w:sz w:val="20"/>
          <w:szCs w:val="20"/>
        </w:rPr>
        <w:t>scheduling</w:t>
      </w:r>
      <w:r>
        <w:rPr>
          <w:rFonts w:ascii="Times New Roman" w:hAnsi="Times New Roman"/>
          <w:sz w:val="20"/>
          <w:szCs w:val="20"/>
        </w:rPr>
        <w:t xml:space="preserve"> UE and randomly select a cluster ID.</w:t>
      </w:r>
    </w:p>
    <w:p w14:paraId="62306D0E" w14:textId="4589C4CD"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If this UE is in-coverage, this UE sends information to gNB to request to be a </w:t>
      </w:r>
      <w:r w:rsidR="001D1307">
        <w:rPr>
          <w:rFonts w:ascii="Times New Roman" w:hAnsi="Times New Roman"/>
          <w:sz w:val="20"/>
          <w:szCs w:val="20"/>
        </w:rPr>
        <w:t>scheduling</w:t>
      </w:r>
      <w:r>
        <w:rPr>
          <w:rFonts w:ascii="Times New Roman" w:hAnsi="Times New Roman"/>
          <w:sz w:val="20"/>
          <w:szCs w:val="20"/>
        </w:rPr>
        <w:t xml:space="preserve"> UE,</w:t>
      </w:r>
    </w:p>
    <w:p w14:paraId="76D4A553" w14:textId="77777777" w:rsidR="00E80BA7" w:rsidRDefault="00E80BA7" w:rsidP="00E80BA7">
      <w:pPr>
        <w:pStyle w:val="ListParagraph"/>
        <w:numPr>
          <w:ilvl w:val="3"/>
          <w:numId w:val="20"/>
        </w:numPr>
        <w:jc w:val="both"/>
        <w:rPr>
          <w:rFonts w:ascii="Times New Roman" w:hAnsi="Times New Roman"/>
          <w:sz w:val="20"/>
          <w:szCs w:val="20"/>
        </w:rPr>
      </w:pPr>
      <w:r>
        <w:rPr>
          <w:rFonts w:ascii="Times New Roman" w:hAnsi="Times New Roman"/>
          <w:sz w:val="20"/>
          <w:szCs w:val="20"/>
        </w:rPr>
        <w:t>If gNB grants the request,</w:t>
      </w:r>
    </w:p>
    <w:p w14:paraId="56D748ED" w14:textId="7A6C9445" w:rsidR="00E80BA7" w:rsidRDefault="00E80BA7" w:rsidP="00E80BA7">
      <w:pPr>
        <w:pStyle w:val="ListParagraph"/>
        <w:numPr>
          <w:ilvl w:val="4"/>
          <w:numId w:val="20"/>
        </w:numPr>
        <w:jc w:val="both"/>
        <w:rPr>
          <w:rFonts w:ascii="Times New Roman" w:hAnsi="Times New Roman"/>
          <w:sz w:val="20"/>
          <w:szCs w:val="20"/>
        </w:rPr>
      </w:pPr>
      <w:r>
        <w:rPr>
          <w:rFonts w:ascii="Times New Roman" w:hAnsi="Times New Roman"/>
          <w:sz w:val="20"/>
          <w:szCs w:val="20"/>
        </w:rPr>
        <w:t xml:space="preserve">This UE is promoted as </w:t>
      </w:r>
      <w:r w:rsidR="001D1307">
        <w:rPr>
          <w:rFonts w:ascii="Times New Roman" w:hAnsi="Times New Roman"/>
          <w:sz w:val="20"/>
          <w:szCs w:val="20"/>
        </w:rPr>
        <w:t>scheduling</w:t>
      </w:r>
      <w:r>
        <w:rPr>
          <w:rFonts w:ascii="Times New Roman" w:hAnsi="Times New Roman"/>
          <w:sz w:val="20"/>
          <w:szCs w:val="20"/>
        </w:rPr>
        <w:t xml:space="preserve"> UE.</w:t>
      </w:r>
    </w:p>
    <w:p w14:paraId="1C159BF8" w14:textId="77777777" w:rsidR="00E80BA7" w:rsidRDefault="00E80BA7" w:rsidP="00E80BA7">
      <w:pPr>
        <w:pStyle w:val="ListParagraph"/>
        <w:numPr>
          <w:ilvl w:val="4"/>
          <w:numId w:val="20"/>
        </w:numPr>
        <w:jc w:val="both"/>
        <w:rPr>
          <w:rFonts w:ascii="Times New Roman" w:hAnsi="Times New Roman"/>
          <w:sz w:val="20"/>
          <w:szCs w:val="20"/>
        </w:rPr>
      </w:pPr>
      <w:r>
        <w:rPr>
          <w:rFonts w:ascii="Times New Roman" w:hAnsi="Times New Roman"/>
          <w:sz w:val="20"/>
          <w:szCs w:val="20"/>
        </w:rPr>
        <w:t>Cluster ID is assigned by gNB.</w:t>
      </w:r>
    </w:p>
    <w:p w14:paraId="040D33D7" w14:textId="77777777" w:rsidR="00E80BA7" w:rsidRDefault="00E80BA7" w:rsidP="00E80BA7">
      <w:pPr>
        <w:pStyle w:val="ListParagraph"/>
        <w:numPr>
          <w:ilvl w:val="3"/>
          <w:numId w:val="20"/>
        </w:numPr>
        <w:jc w:val="both"/>
        <w:rPr>
          <w:rFonts w:ascii="Times New Roman" w:hAnsi="Times New Roman"/>
          <w:sz w:val="20"/>
          <w:szCs w:val="20"/>
        </w:rPr>
      </w:pPr>
      <w:r>
        <w:rPr>
          <w:rFonts w:ascii="Times New Roman" w:hAnsi="Times New Roman"/>
          <w:sz w:val="20"/>
          <w:szCs w:val="20"/>
        </w:rPr>
        <w:t>Else gNB does not grant the request or this UE does not receive the grant,</w:t>
      </w:r>
    </w:p>
    <w:p w14:paraId="098A822C" w14:textId="77777777" w:rsidR="00E80BA7" w:rsidRDefault="00E80BA7" w:rsidP="00E80BA7">
      <w:pPr>
        <w:pStyle w:val="ListParagraph"/>
        <w:numPr>
          <w:ilvl w:val="4"/>
          <w:numId w:val="20"/>
        </w:numPr>
        <w:jc w:val="both"/>
        <w:rPr>
          <w:rFonts w:ascii="Times New Roman" w:hAnsi="Times New Roman"/>
          <w:sz w:val="20"/>
          <w:szCs w:val="20"/>
        </w:rPr>
      </w:pPr>
      <w:r>
        <w:rPr>
          <w:rFonts w:ascii="Times New Roman" w:hAnsi="Times New Roman"/>
          <w:sz w:val="20"/>
          <w:szCs w:val="20"/>
        </w:rPr>
        <w:t>This UE still keeps in current transmission mode (e.g. Mode 2(a)).</w:t>
      </w:r>
    </w:p>
    <w:p w14:paraId="21B074E7"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Else this UE is out-of-coverage, </w:t>
      </w:r>
    </w:p>
    <w:p w14:paraId="09818E20" w14:textId="1B599656" w:rsidR="00E80BA7" w:rsidRDefault="00E80BA7" w:rsidP="00E80BA7">
      <w:pPr>
        <w:pStyle w:val="ListParagraph"/>
        <w:numPr>
          <w:ilvl w:val="3"/>
          <w:numId w:val="20"/>
        </w:numPr>
        <w:jc w:val="both"/>
        <w:rPr>
          <w:rFonts w:ascii="Times New Roman" w:hAnsi="Times New Roman"/>
          <w:sz w:val="20"/>
          <w:szCs w:val="20"/>
        </w:rPr>
      </w:pPr>
      <w:r>
        <w:rPr>
          <w:rFonts w:ascii="Times New Roman" w:hAnsi="Times New Roman"/>
          <w:sz w:val="20"/>
          <w:szCs w:val="20"/>
        </w:rPr>
        <w:t xml:space="preserve">This UE is promoted as a </w:t>
      </w:r>
      <w:r w:rsidR="001D1307">
        <w:rPr>
          <w:rFonts w:ascii="Times New Roman" w:hAnsi="Times New Roman"/>
          <w:sz w:val="20"/>
          <w:szCs w:val="20"/>
        </w:rPr>
        <w:t>scheduling</w:t>
      </w:r>
      <w:r>
        <w:rPr>
          <w:rFonts w:ascii="Times New Roman" w:hAnsi="Times New Roman"/>
          <w:sz w:val="20"/>
          <w:szCs w:val="20"/>
        </w:rPr>
        <w:t xml:space="preserve"> UE. </w:t>
      </w:r>
    </w:p>
    <w:p w14:paraId="4A360AAF" w14:textId="77777777" w:rsidR="00E80BA7" w:rsidRDefault="00E80BA7" w:rsidP="00E80BA7">
      <w:pPr>
        <w:pStyle w:val="ListParagraph"/>
        <w:numPr>
          <w:ilvl w:val="3"/>
          <w:numId w:val="20"/>
        </w:numPr>
        <w:jc w:val="both"/>
        <w:rPr>
          <w:rFonts w:ascii="Times New Roman" w:hAnsi="Times New Roman"/>
          <w:sz w:val="20"/>
          <w:szCs w:val="20"/>
        </w:rPr>
      </w:pPr>
      <w:r>
        <w:rPr>
          <w:rFonts w:ascii="Times New Roman" w:hAnsi="Times New Roman"/>
          <w:sz w:val="20"/>
          <w:szCs w:val="20"/>
        </w:rPr>
        <w:t>This UE broadcasts the cluster ID and related information.</w:t>
      </w:r>
    </w:p>
    <w:p w14:paraId="1644CA19" w14:textId="77777777" w:rsidR="00E80BA7" w:rsidRDefault="00E80BA7" w:rsidP="00E80BA7">
      <w:pPr>
        <w:pStyle w:val="ListParagraph"/>
        <w:numPr>
          <w:ilvl w:val="3"/>
          <w:numId w:val="20"/>
        </w:numPr>
        <w:jc w:val="both"/>
        <w:rPr>
          <w:rFonts w:ascii="Times New Roman" w:hAnsi="Times New Roman"/>
          <w:sz w:val="20"/>
          <w:szCs w:val="20"/>
        </w:rPr>
      </w:pPr>
      <w:r>
        <w:rPr>
          <w:rFonts w:ascii="Times New Roman" w:hAnsi="Times New Roman"/>
          <w:sz w:val="20"/>
          <w:szCs w:val="20"/>
        </w:rPr>
        <w:t>This UE uses preconfigured resources for scheduling.</w:t>
      </w:r>
    </w:p>
    <w:p w14:paraId="6809D17C" w14:textId="49CC25FC" w:rsidR="00E80BA7" w:rsidRDefault="00E80BA7" w:rsidP="00E80BA7">
      <w:pPr>
        <w:pStyle w:val="ListParagraph"/>
        <w:numPr>
          <w:ilvl w:val="1"/>
          <w:numId w:val="20"/>
        </w:numPr>
        <w:jc w:val="both"/>
        <w:rPr>
          <w:rFonts w:ascii="Times New Roman" w:hAnsi="Times New Roman"/>
          <w:sz w:val="20"/>
          <w:szCs w:val="20"/>
        </w:rPr>
      </w:pPr>
      <w:r>
        <w:rPr>
          <w:rFonts w:ascii="Times New Roman" w:hAnsi="Times New Roman"/>
          <w:sz w:val="20"/>
          <w:szCs w:val="20"/>
        </w:rPr>
        <w:t xml:space="preserve">Else this UE has no capability to be a </w:t>
      </w:r>
      <w:r w:rsidR="001D1307">
        <w:rPr>
          <w:rFonts w:ascii="Times New Roman" w:hAnsi="Times New Roman"/>
          <w:sz w:val="20"/>
          <w:szCs w:val="20"/>
        </w:rPr>
        <w:t>scheduling</w:t>
      </w:r>
      <w:r>
        <w:rPr>
          <w:rFonts w:ascii="Times New Roman" w:hAnsi="Times New Roman"/>
          <w:sz w:val="20"/>
          <w:szCs w:val="20"/>
        </w:rPr>
        <w:t xml:space="preserve"> UE,</w:t>
      </w:r>
    </w:p>
    <w:p w14:paraId="5BB668EC"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This </w:t>
      </w:r>
      <w:r w:rsidR="00613ED5">
        <w:rPr>
          <w:rFonts w:ascii="Times New Roman" w:hAnsi="Times New Roman"/>
          <w:sz w:val="20"/>
          <w:szCs w:val="20"/>
        </w:rPr>
        <w:t>UE stay</w:t>
      </w:r>
      <w:r>
        <w:rPr>
          <w:rFonts w:ascii="Times New Roman" w:hAnsi="Times New Roman"/>
          <w:sz w:val="20"/>
          <w:szCs w:val="20"/>
        </w:rPr>
        <w:t>s in current transmission mode (e.g. Mode 2(a)).</w:t>
      </w:r>
    </w:p>
    <w:p w14:paraId="7FE40EA1" w14:textId="452A0955" w:rsidR="00613ED5" w:rsidRPr="00613ED5" w:rsidRDefault="00613ED5" w:rsidP="00613ED5">
      <w:pPr>
        <w:jc w:val="both"/>
      </w:pPr>
      <w:r>
        <w:t xml:space="preserve">Note that a </w:t>
      </w:r>
      <w:r w:rsidR="001D1307">
        <w:t>scheduling</w:t>
      </w:r>
      <w:r>
        <w:t xml:space="preserve"> UE would periodically broadcasting cluster information to inform other UEs the existence of a cluster.</w:t>
      </w:r>
    </w:p>
    <w:p w14:paraId="6B124214" w14:textId="77777777" w:rsidR="00AA723B" w:rsidRDefault="00E80BA7" w:rsidP="00E80BA7">
      <w:pPr>
        <w:pStyle w:val="Heading4"/>
        <w:rPr>
          <w:lang w:eastAsia="zh-TW"/>
        </w:rPr>
      </w:pPr>
      <w:r>
        <w:rPr>
          <w:lang w:eastAsia="zh-TW"/>
        </w:rPr>
        <w:t>Procedure of a UE joining a cluster</w:t>
      </w:r>
    </w:p>
    <w:p w14:paraId="367DE264" w14:textId="77777777" w:rsidR="00E80BA7" w:rsidRDefault="00613ED5" w:rsidP="00AA723B">
      <w:pPr>
        <w:jc w:val="both"/>
      </w:pPr>
      <w:r w:rsidRPr="00E80BA7">
        <w:t>A UE measures channel occupancy ratio around, if channel occupancy ratio is larger than a preconfigured threshold</w:t>
      </w:r>
      <w:r>
        <w:t>,</w:t>
      </w:r>
    </w:p>
    <w:p w14:paraId="1662EA2D" w14:textId="05CFE2D8" w:rsidR="00613ED5" w:rsidRDefault="00613ED5" w:rsidP="00613ED5">
      <w:pPr>
        <w:pStyle w:val="ListParagraph"/>
        <w:numPr>
          <w:ilvl w:val="0"/>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val="en-GB" w:eastAsia="zh-TW"/>
        </w:rPr>
        <w:t xml:space="preserve">This UE </w:t>
      </w:r>
      <w:r>
        <w:rPr>
          <w:rFonts w:ascii="Times New Roman" w:eastAsiaTheme="minorEastAsia" w:hAnsi="Times New Roman"/>
          <w:sz w:val="20"/>
          <w:szCs w:val="20"/>
          <w:lang w:val="en-GB" w:eastAsia="zh-TW"/>
        </w:rPr>
        <w:t xml:space="preserve">detects any existing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if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exists,</w:t>
      </w:r>
    </w:p>
    <w:p w14:paraId="6BBE7DA3" w14:textId="24844C69" w:rsidR="00613ED5" w:rsidRDefault="00613ED5" w:rsidP="0016358E">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If there are multiple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UEs</w:t>
      </w:r>
      <w:r w:rsidR="00F00B87">
        <w:rPr>
          <w:rFonts w:ascii="Times New Roman" w:eastAsiaTheme="minorEastAsia" w:hAnsi="Times New Roman"/>
          <w:sz w:val="20"/>
          <w:szCs w:val="20"/>
          <w:lang w:val="en-GB" w:eastAsia="zh-TW"/>
        </w:rPr>
        <w:t xml:space="preserve"> and no preferred </w:t>
      </w:r>
      <w:r w:rsidR="001D1307">
        <w:rPr>
          <w:rFonts w:ascii="Times New Roman" w:eastAsiaTheme="minorEastAsia" w:hAnsi="Times New Roman"/>
          <w:sz w:val="20"/>
          <w:szCs w:val="20"/>
          <w:lang w:val="en-GB" w:eastAsia="zh-TW"/>
        </w:rPr>
        <w:t>scheduling</w:t>
      </w:r>
      <w:r w:rsidR="00F00B87">
        <w:rPr>
          <w:rFonts w:ascii="Times New Roman" w:eastAsiaTheme="minorEastAsia" w:hAnsi="Times New Roman"/>
          <w:sz w:val="20"/>
          <w:szCs w:val="20"/>
          <w:lang w:val="en-GB" w:eastAsia="zh-TW"/>
        </w:rPr>
        <w:t xml:space="preserve"> UE</w:t>
      </w:r>
      <w:r>
        <w:rPr>
          <w:rFonts w:ascii="Times New Roman" w:eastAsiaTheme="minorEastAsia" w:hAnsi="Times New Roman"/>
          <w:sz w:val="20"/>
          <w:szCs w:val="20"/>
          <w:lang w:val="en-GB" w:eastAsia="zh-TW"/>
        </w:rPr>
        <w:t xml:space="preserve">, </w:t>
      </w:r>
      <w:r w:rsidR="00D5044D">
        <w:rPr>
          <w:rFonts w:ascii="Times New Roman" w:eastAsiaTheme="minorEastAsia" w:hAnsi="Times New Roman"/>
          <w:sz w:val="20"/>
          <w:szCs w:val="20"/>
          <w:lang w:val="en-GB" w:eastAsia="zh-TW"/>
        </w:rPr>
        <w:t xml:space="preserve">(preferred </w:t>
      </w:r>
      <w:r w:rsidR="001D1307">
        <w:rPr>
          <w:rFonts w:ascii="Times New Roman" w:eastAsiaTheme="minorEastAsia" w:hAnsi="Times New Roman"/>
          <w:sz w:val="20"/>
          <w:szCs w:val="20"/>
          <w:lang w:val="en-GB" w:eastAsia="zh-TW"/>
        </w:rPr>
        <w:t>scheduling</w:t>
      </w:r>
      <w:r w:rsidR="00D5044D">
        <w:rPr>
          <w:rFonts w:ascii="Times New Roman" w:eastAsiaTheme="minorEastAsia" w:hAnsi="Times New Roman"/>
          <w:sz w:val="20"/>
          <w:szCs w:val="20"/>
          <w:lang w:val="en-GB" w:eastAsia="zh-TW"/>
        </w:rPr>
        <w:t xml:space="preserve"> UE means some properties of the </w:t>
      </w:r>
      <w:r w:rsidR="001D1307">
        <w:rPr>
          <w:rFonts w:ascii="Times New Roman" w:eastAsiaTheme="minorEastAsia" w:hAnsi="Times New Roman"/>
          <w:sz w:val="20"/>
          <w:szCs w:val="20"/>
          <w:lang w:val="en-GB" w:eastAsia="zh-TW"/>
        </w:rPr>
        <w:t>scheduling</w:t>
      </w:r>
      <w:r w:rsidR="00D5044D">
        <w:rPr>
          <w:rFonts w:ascii="Times New Roman" w:eastAsiaTheme="minorEastAsia" w:hAnsi="Times New Roman"/>
          <w:sz w:val="20"/>
          <w:szCs w:val="20"/>
          <w:lang w:val="en-GB" w:eastAsia="zh-TW"/>
        </w:rPr>
        <w:t xml:space="preserve"> UE are similar to those of this UE, e.g., near geographical location, similar velocity, same direction) </w:t>
      </w:r>
    </w:p>
    <w:p w14:paraId="05E6C663" w14:textId="1A002C74"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This UE selects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based on receiving RSRP, velocity, and location of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UEs. </w:t>
      </w:r>
    </w:p>
    <w:p w14:paraId="0155744C" w14:textId="4D21B14D"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val="en-GB" w:eastAsia="zh-TW"/>
        </w:rPr>
        <w:t xml:space="preserve">This UE sends the sensing occupied resource information and a request to </w:t>
      </w:r>
      <w:r w:rsidR="001D1307">
        <w:rPr>
          <w:rFonts w:ascii="Times New Roman" w:eastAsiaTheme="minorEastAsia" w:hAnsi="Times New Roman"/>
          <w:sz w:val="20"/>
          <w:szCs w:val="20"/>
          <w:lang w:val="en-GB" w:eastAsia="zh-TW"/>
        </w:rPr>
        <w:t>scheduling</w:t>
      </w:r>
      <w:r w:rsidRPr="00613ED5">
        <w:rPr>
          <w:rFonts w:ascii="Times New Roman" w:eastAsiaTheme="minorEastAsia" w:hAnsi="Times New Roman"/>
          <w:sz w:val="20"/>
          <w:szCs w:val="20"/>
          <w:lang w:val="en-GB" w:eastAsia="zh-TW"/>
        </w:rPr>
        <w:t xml:space="preserve"> UE for joining the cluster.</w:t>
      </w:r>
      <w:r>
        <w:rPr>
          <w:rFonts w:ascii="Times New Roman" w:eastAsiaTheme="minorEastAsia" w:hAnsi="Times New Roman"/>
          <w:sz w:val="20"/>
          <w:szCs w:val="20"/>
          <w:lang w:val="en-GB" w:eastAsia="zh-TW"/>
        </w:rPr>
        <w:t xml:space="preserve"> </w:t>
      </w:r>
    </w:p>
    <w:p w14:paraId="465B4127" w14:textId="0E6DDDA9" w:rsidR="00613ED5" w:rsidRP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val="en-GB" w:eastAsia="zh-TW"/>
        </w:rPr>
        <w:t xml:space="preserve">If the </w:t>
      </w:r>
      <w:r w:rsidR="001D1307">
        <w:rPr>
          <w:rFonts w:ascii="Times New Roman" w:eastAsiaTheme="minorEastAsia" w:hAnsi="Times New Roman"/>
          <w:sz w:val="20"/>
          <w:szCs w:val="20"/>
          <w:lang w:val="en-GB" w:eastAsia="zh-TW"/>
        </w:rPr>
        <w:t>scheduling</w:t>
      </w:r>
      <w:r w:rsidRPr="00613ED5">
        <w:rPr>
          <w:rFonts w:ascii="Times New Roman" w:eastAsiaTheme="minorEastAsia" w:hAnsi="Times New Roman"/>
          <w:sz w:val="20"/>
          <w:szCs w:val="20"/>
          <w:lang w:val="en-GB" w:eastAsia="zh-TW"/>
        </w:rPr>
        <w:t xml:space="preserve"> UE grants this UE to join the cluster,</w:t>
      </w:r>
    </w:p>
    <w:p w14:paraId="35DF6231"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is to be the member of the cluster.</w:t>
      </w:r>
    </w:p>
    <w:p w14:paraId="55C6BBC1"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The UE follows the resource scheduling rule of the cluster for data transmission.</w:t>
      </w:r>
    </w:p>
    <w:p w14:paraId="441DBFAB" w14:textId="73EE65E9"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does not grant this UE to join the cluster,</w:t>
      </w:r>
    </w:p>
    <w:p w14:paraId="444ED3D2"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stays in current transmission mode.</w:t>
      </w:r>
    </w:p>
    <w:p w14:paraId="1F20EAD2" w14:textId="0D7F1563" w:rsidR="00613ED5" w:rsidRDefault="00613ED5" w:rsidP="00613ED5">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there is </w:t>
      </w:r>
      <w:r w:rsidR="00F00B87">
        <w:rPr>
          <w:rFonts w:ascii="Times New Roman" w:eastAsiaTheme="minorEastAsia" w:hAnsi="Times New Roman"/>
          <w:sz w:val="20"/>
          <w:szCs w:val="20"/>
          <w:lang w:val="en-GB" w:eastAsia="zh-TW"/>
        </w:rPr>
        <w:t xml:space="preserve">preferred </w:t>
      </w:r>
      <w:r w:rsidR="001D1307">
        <w:rPr>
          <w:rFonts w:ascii="Times New Roman" w:eastAsiaTheme="minorEastAsia" w:hAnsi="Times New Roman"/>
          <w:sz w:val="20"/>
          <w:szCs w:val="20"/>
          <w:lang w:val="en-GB" w:eastAsia="zh-TW"/>
        </w:rPr>
        <w:t>scheduling</w:t>
      </w:r>
      <w:r w:rsidR="00F00B87">
        <w:rPr>
          <w:rFonts w:ascii="Times New Roman" w:eastAsiaTheme="minorEastAsia" w:hAnsi="Times New Roman"/>
          <w:sz w:val="20"/>
          <w:szCs w:val="20"/>
          <w:lang w:val="en-GB" w:eastAsia="zh-TW"/>
        </w:rPr>
        <w:t xml:space="preserve"> UE or</w:t>
      </w:r>
      <w:r w:rsidR="00F00B87" w:rsidRPr="00F00B87">
        <w:rPr>
          <w:rFonts w:ascii="Times New Roman" w:eastAsiaTheme="minorEastAsia" w:hAnsi="Times New Roman"/>
          <w:sz w:val="20"/>
          <w:szCs w:val="20"/>
          <w:lang w:val="en-GB" w:eastAsia="zh-TW"/>
        </w:rPr>
        <w:t xml:space="preserve"> </w:t>
      </w:r>
      <w:r w:rsidR="00F00B87">
        <w:rPr>
          <w:rFonts w:ascii="Times New Roman" w:eastAsiaTheme="minorEastAsia" w:hAnsi="Times New Roman"/>
          <w:sz w:val="20"/>
          <w:szCs w:val="20"/>
          <w:lang w:val="en-GB" w:eastAsia="zh-TW"/>
        </w:rPr>
        <w:t xml:space="preserve">only one </w:t>
      </w:r>
      <w:r w:rsidR="001D1307">
        <w:rPr>
          <w:rFonts w:ascii="Times New Roman" w:eastAsiaTheme="minorEastAsia" w:hAnsi="Times New Roman"/>
          <w:sz w:val="20"/>
          <w:szCs w:val="20"/>
          <w:lang w:val="en-GB" w:eastAsia="zh-TW"/>
        </w:rPr>
        <w:t>scheduling</w:t>
      </w:r>
      <w:r w:rsidR="00F00B87">
        <w:rPr>
          <w:rFonts w:ascii="Times New Roman" w:eastAsiaTheme="minorEastAsia" w:hAnsi="Times New Roman"/>
          <w:sz w:val="20"/>
          <w:szCs w:val="20"/>
          <w:lang w:val="en-GB" w:eastAsia="zh-TW"/>
        </w:rPr>
        <w:t xml:space="preserve"> UE,</w:t>
      </w:r>
    </w:p>
    <w:p w14:paraId="4CDD315C" w14:textId="22918DA5"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val="en-GB" w:eastAsia="zh-TW"/>
        </w:rPr>
        <w:t xml:space="preserve">This UE sends the sensing occupied resource information and a request to </w:t>
      </w:r>
      <w:r w:rsidR="001D1307">
        <w:rPr>
          <w:rFonts w:ascii="Times New Roman" w:eastAsiaTheme="minorEastAsia" w:hAnsi="Times New Roman"/>
          <w:sz w:val="20"/>
          <w:szCs w:val="20"/>
          <w:lang w:val="en-GB" w:eastAsia="zh-TW"/>
        </w:rPr>
        <w:t>scheduling</w:t>
      </w:r>
      <w:r w:rsidRPr="00613ED5">
        <w:rPr>
          <w:rFonts w:ascii="Times New Roman" w:eastAsiaTheme="minorEastAsia" w:hAnsi="Times New Roman"/>
          <w:sz w:val="20"/>
          <w:szCs w:val="20"/>
          <w:lang w:val="en-GB" w:eastAsia="zh-TW"/>
        </w:rPr>
        <w:t xml:space="preserve"> UE for joining the cluster.</w:t>
      </w:r>
      <w:r>
        <w:rPr>
          <w:rFonts w:ascii="Times New Roman" w:eastAsiaTheme="minorEastAsia" w:hAnsi="Times New Roman"/>
          <w:sz w:val="20"/>
          <w:szCs w:val="20"/>
          <w:lang w:val="en-GB" w:eastAsia="zh-TW"/>
        </w:rPr>
        <w:t xml:space="preserve"> </w:t>
      </w:r>
    </w:p>
    <w:p w14:paraId="5CBB83AA" w14:textId="550468DB" w:rsidR="00613ED5" w:rsidRP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val="en-GB" w:eastAsia="zh-TW"/>
        </w:rPr>
        <w:t xml:space="preserve">If the </w:t>
      </w:r>
      <w:r w:rsidR="001D1307">
        <w:rPr>
          <w:rFonts w:ascii="Times New Roman" w:eastAsiaTheme="minorEastAsia" w:hAnsi="Times New Roman"/>
          <w:sz w:val="20"/>
          <w:szCs w:val="20"/>
          <w:lang w:val="en-GB" w:eastAsia="zh-TW"/>
        </w:rPr>
        <w:t>scheduling</w:t>
      </w:r>
      <w:r w:rsidRPr="00613ED5">
        <w:rPr>
          <w:rFonts w:ascii="Times New Roman" w:eastAsiaTheme="minorEastAsia" w:hAnsi="Times New Roman"/>
          <w:sz w:val="20"/>
          <w:szCs w:val="20"/>
          <w:lang w:val="en-GB" w:eastAsia="zh-TW"/>
        </w:rPr>
        <w:t xml:space="preserve"> UE grants this UE to join the cluster,</w:t>
      </w:r>
    </w:p>
    <w:p w14:paraId="20B70A85"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is to be the member of the cluster.</w:t>
      </w:r>
    </w:p>
    <w:p w14:paraId="291B4A2A"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The UE follows the resource scheduling rule of the cluster for data transmission.</w:t>
      </w:r>
    </w:p>
    <w:p w14:paraId="16F8E96E" w14:textId="5F2CD55E"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does not grant this UE to join the cluster,</w:t>
      </w:r>
    </w:p>
    <w:p w14:paraId="661FCEF7" w14:textId="77777777" w:rsidR="00613ED5" w:rsidRP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stays in current transmission mode.</w:t>
      </w:r>
    </w:p>
    <w:p w14:paraId="6D53C7CC" w14:textId="32BBA224" w:rsidR="00613ED5" w:rsidRDefault="00613ED5" w:rsidP="00613ED5">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lastRenderedPageBreak/>
        <w:t xml:space="preserve">Else there is no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exists</w:t>
      </w:r>
    </w:p>
    <w:p w14:paraId="4224D6CB" w14:textId="7F98A1D8" w:rsidR="00613ED5" w:rsidRDefault="00613ED5" w:rsidP="00613ED5">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follows subsection 2.</w:t>
      </w:r>
      <w:r w:rsidR="00695CAB">
        <w:rPr>
          <w:rFonts w:ascii="Times New Roman" w:eastAsiaTheme="minorEastAsia" w:hAnsi="Times New Roman"/>
          <w:sz w:val="20"/>
          <w:szCs w:val="20"/>
          <w:lang w:val="en-GB" w:eastAsia="zh-TW"/>
        </w:rPr>
        <w:t>3</w:t>
      </w:r>
      <w:r>
        <w:rPr>
          <w:rFonts w:ascii="Times New Roman" w:eastAsiaTheme="minorEastAsia" w:hAnsi="Times New Roman"/>
          <w:sz w:val="20"/>
          <w:szCs w:val="20"/>
          <w:lang w:val="en-GB" w:eastAsia="zh-TW"/>
        </w:rPr>
        <w:t xml:space="preserve">.3.2 procedure to become a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w:t>
      </w:r>
    </w:p>
    <w:p w14:paraId="1A5102FD" w14:textId="1F19CF66" w:rsidR="00613ED5" w:rsidRDefault="00613ED5" w:rsidP="00613ED5">
      <w:pPr>
        <w:jc w:val="both"/>
        <w:rPr>
          <w:rFonts w:eastAsiaTheme="minorEastAsia"/>
          <w:lang w:val="en-GB" w:eastAsia="zh-TW"/>
        </w:rPr>
      </w:pPr>
      <w:r>
        <w:rPr>
          <w:rFonts w:eastAsiaTheme="minorEastAsia"/>
          <w:lang w:val="en-GB" w:eastAsia="zh-TW"/>
        </w:rPr>
        <w:t xml:space="preserve">Note that the </w:t>
      </w:r>
      <w:r w:rsidR="001D1307">
        <w:rPr>
          <w:rFonts w:eastAsiaTheme="minorEastAsia"/>
          <w:lang w:val="en-GB" w:eastAsia="zh-TW"/>
        </w:rPr>
        <w:t>scheduling</w:t>
      </w:r>
      <w:r>
        <w:rPr>
          <w:rFonts w:eastAsiaTheme="minorEastAsia"/>
          <w:lang w:val="en-GB" w:eastAsia="zh-TW"/>
        </w:rPr>
        <w:t xml:space="preserve"> UE has full control of the reported communication resources from its members and the member UE cannot perform resource selection on the communication resource shared within the cluster for transmission. But the member UE can receive the signals from any configured receiving resource pools.</w:t>
      </w:r>
    </w:p>
    <w:p w14:paraId="736C12FE" w14:textId="7F1EA050" w:rsidR="00270EA3" w:rsidRDefault="00270EA3" w:rsidP="00613ED5">
      <w:pPr>
        <w:jc w:val="both"/>
        <w:rPr>
          <w:rFonts w:eastAsiaTheme="minorEastAsia"/>
          <w:lang w:eastAsia="zh-TW"/>
        </w:rPr>
      </w:pPr>
      <w:r>
        <w:rPr>
          <w:rFonts w:eastAsiaTheme="minorEastAsia"/>
          <w:lang w:eastAsia="zh-TW"/>
        </w:rPr>
        <w:t>T</w:t>
      </w:r>
      <w:r>
        <w:rPr>
          <w:rFonts w:eastAsiaTheme="minorEastAsia"/>
          <w:lang w:eastAsia="zh-TW"/>
        </w:rPr>
        <w:t>he scheduling UE collects the location information from the UEs’ scheduling requests to decide whether this UE can be a member of the cluster. If the velocity of the scheduling UE is lower than a threshold, the scheduling UE would grant the request of scheduling of those UEs with low velocity to form a static group.</w:t>
      </w:r>
    </w:p>
    <w:p w14:paraId="2D6E2DBC" w14:textId="1078B107" w:rsidR="00270EA3" w:rsidRPr="00613ED5" w:rsidRDefault="00270EA3" w:rsidP="00613ED5">
      <w:pPr>
        <w:jc w:val="both"/>
        <w:rPr>
          <w:rFonts w:eastAsiaTheme="minorEastAsia"/>
          <w:lang w:val="en-GB" w:eastAsia="zh-TW"/>
        </w:rPr>
      </w:pPr>
      <w:r>
        <w:rPr>
          <w:rFonts w:eastAsia="新細明體"/>
          <w:b/>
          <w:u w:val="single"/>
          <w:lang w:eastAsia="zh-TW"/>
        </w:rPr>
        <w:t xml:space="preserve">Proposal </w:t>
      </w:r>
      <w:r>
        <w:rPr>
          <w:rFonts w:eastAsia="新細明體"/>
          <w:b/>
          <w:u w:val="single"/>
          <w:lang w:eastAsia="zh-TW"/>
        </w:rPr>
        <w:t>6</w:t>
      </w:r>
      <w:r w:rsidRPr="00143FF3">
        <w:rPr>
          <w:rFonts w:eastAsia="新細明體"/>
          <w:b/>
          <w:u w:val="single"/>
          <w:lang w:eastAsia="zh-TW"/>
        </w:rPr>
        <w:t>:</w:t>
      </w:r>
      <w:r>
        <w:rPr>
          <w:rFonts w:eastAsiaTheme="minorEastAsia"/>
          <w:lang w:val="en-GB" w:eastAsia="zh-TW"/>
        </w:rPr>
        <w:t xml:space="preserve"> </w:t>
      </w:r>
      <w:r>
        <w:rPr>
          <w:rFonts w:eastAsiaTheme="minorEastAsia"/>
          <w:lang w:val="en-GB" w:eastAsia="zh-TW"/>
        </w:rPr>
        <w:t>The scheduling UE can use location or velocity information from other UEs to form a group.</w:t>
      </w:r>
    </w:p>
    <w:p w14:paraId="30EC6433" w14:textId="77777777" w:rsidR="00613ED5" w:rsidRPr="00613ED5" w:rsidRDefault="00613ED5" w:rsidP="00613ED5">
      <w:pPr>
        <w:pStyle w:val="Heading4"/>
        <w:rPr>
          <w:lang w:eastAsia="zh-TW"/>
        </w:rPr>
      </w:pPr>
      <w:r w:rsidRPr="00613ED5">
        <w:rPr>
          <w:lang w:eastAsia="zh-TW"/>
        </w:rPr>
        <w:t>Procedure of a UE leaving a cluster</w:t>
      </w:r>
    </w:p>
    <w:p w14:paraId="77CCCC85" w14:textId="73DC5511" w:rsidR="00613ED5" w:rsidRPr="00613ED5" w:rsidRDefault="00613ED5" w:rsidP="00613ED5">
      <w:pPr>
        <w:jc w:val="both"/>
      </w:pPr>
      <w:r w:rsidRPr="00613ED5">
        <w:rPr>
          <w:rFonts w:eastAsiaTheme="minorEastAsia"/>
          <w:lang w:val="en-GB" w:eastAsia="zh-TW"/>
        </w:rPr>
        <w:t xml:space="preserve">A UE </w:t>
      </w:r>
      <w:r w:rsidRPr="00613ED5">
        <w:t>measures channel occupancy ratio around</w:t>
      </w:r>
      <w:r>
        <w:t xml:space="preserve"> and the RSRP of the </w:t>
      </w:r>
      <w:r w:rsidR="001D1307">
        <w:t>scheduling</w:t>
      </w:r>
      <w:r>
        <w:t xml:space="preserve"> UE</w:t>
      </w:r>
      <w:r w:rsidRPr="00613ED5">
        <w:t>, if channel occupancy ratio is smaller than a preconfigured threshold</w:t>
      </w:r>
      <w:r>
        <w:t xml:space="preserve"> or the RSRP of the </w:t>
      </w:r>
      <w:r w:rsidR="001D1307">
        <w:t>scheduling</w:t>
      </w:r>
      <w:r>
        <w:t xml:space="preserve"> UE is smaller than a preconfigured threshold</w:t>
      </w:r>
      <w:r w:rsidRPr="00613ED5">
        <w:t>,</w:t>
      </w:r>
    </w:p>
    <w:p w14:paraId="06CEFBE9" w14:textId="48F33A78" w:rsidR="00613ED5" w:rsidRDefault="00613ED5" w:rsidP="00613ED5">
      <w:pPr>
        <w:pStyle w:val="ListParagraph"/>
        <w:numPr>
          <w:ilvl w:val="0"/>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eastAsia="zh-TW"/>
        </w:rPr>
        <w:t>This UE</w:t>
      </w:r>
      <w:r w:rsidRPr="00613ED5">
        <w:rPr>
          <w:rFonts w:ascii="Times New Roman" w:eastAsiaTheme="minorEastAsia" w:hAnsi="Times New Roman"/>
          <w:sz w:val="20"/>
          <w:szCs w:val="20"/>
          <w:lang w:val="en-GB" w:eastAsia="zh-TW"/>
        </w:rPr>
        <w:t xml:space="preserve"> sends a </w:t>
      </w:r>
      <w:r w:rsidR="00F00B87">
        <w:rPr>
          <w:rFonts w:ascii="Times New Roman" w:eastAsiaTheme="minorEastAsia" w:hAnsi="Times New Roman"/>
          <w:sz w:val="20"/>
          <w:szCs w:val="20"/>
          <w:lang w:val="en-GB" w:eastAsia="zh-TW"/>
        </w:rPr>
        <w:t xml:space="preserve">leaving command </w:t>
      </w:r>
      <w:r w:rsidRPr="00613ED5">
        <w:rPr>
          <w:rFonts w:ascii="Times New Roman" w:eastAsiaTheme="minorEastAsia" w:hAnsi="Times New Roman"/>
          <w:sz w:val="20"/>
          <w:szCs w:val="20"/>
          <w:lang w:val="en-GB" w:eastAsia="zh-TW"/>
        </w:rPr>
        <w:t xml:space="preserve">signal to inform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that it will leave the cluster and starts a timer.</w:t>
      </w:r>
    </w:p>
    <w:p w14:paraId="4DA2DB35" w14:textId="2931EE0E" w:rsidR="00613ED5" w:rsidRDefault="00613ED5" w:rsidP="00613ED5">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If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grants the leaving command, &lt;</w:t>
      </w:r>
      <w:r w:rsidR="00303B4C">
        <w:rPr>
          <w:rFonts w:ascii="Times New Roman" w:eastAsiaTheme="minorEastAsia" w:hAnsi="Times New Roman"/>
          <w:sz w:val="20"/>
          <w:szCs w:val="20"/>
          <w:lang w:val="en-GB" w:eastAsia="zh-TW"/>
        </w:rPr>
        <w:t>step</w:t>
      </w:r>
      <w:r>
        <w:rPr>
          <w:rFonts w:ascii="Times New Roman" w:eastAsiaTheme="minorEastAsia" w:hAnsi="Times New Roman"/>
          <w:sz w:val="20"/>
          <w:szCs w:val="20"/>
          <w:lang w:val="en-GB" w:eastAsia="zh-TW"/>
        </w:rPr>
        <w:t xml:space="preserve"> A&gt;</w:t>
      </w:r>
    </w:p>
    <w:p w14:paraId="7BC0579E" w14:textId="77777777"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returns to previous transmission mode (e.g., Mode 2(a)).</w:t>
      </w:r>
    </w:p>
    <w:p w14:paraId="1CEE40A9" w14:textId="6DF88354" w:rsidR="00613ED5" w:rsidRDefault="00613ED5" w:rsidP="00613ED5">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this UE does not receive the grant from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w:t>
      </w:r>
    </w:p>
    <w:p w14:paraId="7B335B66" w14:textId="77777777"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If the timer is expired,</w:t>
      </w:r>
    </w:p>
    <w:p w14:paraId="7C46473F"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returns to previous transmission mode (e.g., Mode 2(a)).</w:t>
      </w:r>
    </w:p>
    <w:p w14:paraId="2F282B02" w14:textId="4B4ED775"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this UE continues sending the </w:t>
      </w:r>
      <w:r w:rsidR="00F00B87">
        <w:rPr>
          <w:rFonts w:ascii="Times New Roman" w:eastAsiaTheme="minorEastAsia" w:hAnsi="Times New Roman"/>
          <w:sz w:val="20"/>
          <w:szCs w:val="20"/>
          <w:lang w:val="en-GB" w:eastAsia="zh-TW"/>
        </w:rPr>
        <w:t xml:space="preserve">leaving command </w:t>
      </w:r>
      <w:r>
        <w:rPr>
          <w:rFonts w:ascii="Times New Roman" w:eastAsiaTheme="minorEastAsia" w:hAnsi="Times New Roman"/>
          <w:sz w:val="20"/>
          <w:szCs w:val="20"/>
          <w:lang w:val="en-GB" w:eastAsia="zh-TW"/>
        </w:rPr>
        <w:t xml:space="preserve">to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periodically</w:t>
      </w:r>
    </w:p>
    <w:p w14:paraId="3306AD97"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stays in the cluster, follows the rule of resource allocation of the cluster, and go to &lt;</w:t>
      </w:r>
      <w:r w:rsidR="00303B4C">
        <w:rPr>
          <w:rFonts w:ascii="Times New Roman" w:eastAsiaTheme="minorEastAsia" w:hAnsi="Times New Roman"/>
          <w:sz w:val="20"/>
          <w:szCs w:val="20"/>
          <w:lang w:val="en-GB" w:eastAsia="zh-TW"/>
        </w:rPr>
        <w:t>step</w:t>
      </w:r>
      <w:r w:rsidR="00065B71">
        <w:rPr>
          <w:rFonts w:ascii="Times New Roman" w:eastAsiaTheme="minorEastAsia" w:hAnsi="Times New Roman"/>
          <w:sz w:val="20"/>
          <w:szCs w:val="20"/>
          <w:lang w:val="en-GB" w:eastAsia="zh-TW"/>
        </w:rPr>
        <w:t xml:space="preserve"> A&gt;.</w:t>
      </w:r>
    </w:p>
    <w:p w14:paraId="223E46BC" w14:textId="34578167" w:rsidR="00065B71" w:rsidRDefault="00065B71" w:rsidP="00065B71">
      <w:pPr>
        <w:jc w:val="both"/>
        <w:rPr>
          <w:rFonts w:eastAsiaTheme="minorEastAsia"/>
          <w:lang w:val="en-GB" w:eastAsia="zh-TW"/>
        </w:rPr>
      </w:pPr>
      <w:r w:rsidRPr="00065B71">
        <w:rPr>
          <w:rFonts w:eastAsiaTheme="minorEastAsia"/>
          <w:lang w:val="en-GB" w:eastAsia="zh-TW"/>
        </w:rPr>
        <w:t xml:space="preserve">The </w:t>
      </w:r>
      <w:r w:rsidR="001D1307">
        <w:rPr>
          <w:rFonts w:eastAsiaTheme="minorEastAsia"/>
          <w:lang w:val="en-GB" w:eastAsia="zh-TW"/>
        </w:rPr>
        <w:t>scheduling</w:t>
      </w:r>
      <w:r w:rsidRPr="00065B71">
        <w:rPr>
          <w:rFonts w:eastAsiaTheme="minorEastAsia"/>
          <w:lang w:val="en-GB" w:eastAsia="zh-TW"/>
        </w:rPr>
        <w:t xml:space="preserve"> UE sets a timer for a member UE, </w:t>
      </w:r>
    </w:p>
    <w:p w14:paraId="4A2C5BB5" w14:textId="18894AA2" w:rsidR="00065B71" w:rsidRPr="00065B71" w:rsidRDefault="00065B71" w:rsidP="00065B71">
      <w:pPr>
        <w:ind w:firstLine="288"/>
        <w:jc w:val="both"/>
        <w:rPr>
          <w:rFonts w:eastAsiaTheme="minorEastAsia"/>
          <w:lang w:val="en-GB" w:eastAsia="zh-TW"/>
        </w:rPr>
      </w:pPr>
      <w:r>
        <w:rPr>
          <w:rFonts w:eastAsiaTheme="minorEastAsia"/>
          <w:lang w:val="en-GB" w:eastAsia="zh-TW"/>
        </w:rPr>
        <w:t>I</w:t>
      </w:r>
      <w:r w:rsidRPr="00065B71">
        <w:rPr>
          <w:rFonts w:eastAsiaTheme="minorEastAsia"/>
          <w:lang w:val="en-GB" w:eastAsia="zh-TW"/>
        </w:rPr>
        <w:t xml:space="preserve">f the </w:t>
      </w:r>
      <w:r w:rsidR="001D1307">
        <w:rPr>
          <w:rFonts w:eastAsiaTheme="minorEastAsia"/>
          <w:lang w:val="en-GB" w:eastAsia="zh-TW"/>
        </w:rPr>
        <w:t>scheduling</w:t>
      </w:r>
      <w:r w:rsidRPr="00065B71">
        <w:rPr>
          <w:rFonts w:eastAsiaTheme="minorEastAsia"/>
          <w:lang w:val="en-GB" w:eastAsia="zh-TW"/>
        </w:rPr>
        <w:t xml:space="preserve"> UE receives scheduling request </w:t>
      </w:r>
      <w:r>
        <w:rPr>
          <w:rFonts w:eastAsiaTheme="minorEastAsia"/>
          <w:lang w:val="en-GB" w:eastAsia="zh-TW"/>
        </w:rPr>
        <w:t xml:space="preserve">from </w:t>
      </w:r>
      <w:r w:rsidRPr="00065B71">
        <w:rPr>
          <w:rFonts w:eastAsiaTheme="minorEastAsia"/>
          <w:lang w:val="en-GB" w:eastAsia="zh-TW"/>
        </w:rPr>
        <w:t>this member UE</w:t>
      </w:r>
      <w:r>
        <w:rPr>
          <w:rFonts w:eastAsiaTheme="minorEastAsia"/>
          <w:lang w:val="en-GB" w:eastAsia="zh-TW"/>
        </w:rPr>
        <w:t xml:space="preserve"> &lt;step B&gt;.</w:t>
      </w:r>
    </w:p>
    <w:p w14:paraId="22C71E8D" w14:textId="4E9A9FF0" w:rsidR="00065B71" w:rsidRDefault="00065B71" w:rsidP="00065B71">
      <w:pPr>
        <w:pStyle w:val="ListParagraph"/>
        <w:numPr>
          <w:ilvl w:val="0"/>
          <w:numId w:val="20"/>
        </w:numPr>
        <w:jc w:val="both"/>
        <w:rPr>
          <w:rFonts w:ascii="Times New Roman" w:eastAsiaTheme="minorEastAsia" w:hAnsi="Times New Roman"/>
          <w:sz w:val="20"/>
          <w:szCs w:val="20"/>
          <w:lang w:val="en-GB" w:eastAsia="zh-TW"/>
        </w:rPr>
      </w:pPr>
      <w:r w:rsidRPr="00065B71">
        <w:rPr>
          <w:rFonts w:ascii="Times New Roman" w:eastAsiaTheme="minorEastAsia" w:hAnsi="Times New Roman"/>
          <w:sz w:val="20"/>
          <w:szCs w:val="20"/>
          <w:lang w:val="en-GB" w:eastAsia="zh-TW"/>
        </w:rPr>
        <w:t xml:space="preserve">The </w:t>
      </w:r>
      <w:r w:rsidR="001D1307">
        <w:rPr>
          <w:rFonts w:ascii="Times New Roman" w:eastAsiaTheme="minorEastAsia" w:hAnsi="Times New Roman"/>
          <w:sz w:val="20"/>
          <w:szCs w:val="20"/>
          <w:lang w:val="en-GB" w:eastAsia="zh-TW"/>
        </w:rPr>
        <w:t>scheduling</w:t>
      </w:r>
      <w:r w:rsidRPr="00065B71">
        <w:rPr>
          <w:rFonts w:ascii="Times New Roman" w:eastAsiaTheme="minorEastAsia" w:hAnsi="Times New Roman"/>
          <w:sz w:val="20"/>
          <w:szCs w:val="20"/>
          <w:lang w:val="en-GB" w:eastAsia="zh-TW"/>
        </w:rPr>
        <w:t xml:space="preserve"> UE reset</w:t>
      </w:r>
      <w:r>
        <w:rPr>
          <w:rFonts w:ascii="Times New Roman" w:eastAsiaTheme="minorEastAsia" w:hAnsi="Times New Roman"/>
          <w:sz w:val="20"/>
          <w:szCs w:val="20"/>
          <w:lang w:val="en-GB" w:eastAsia="zh-TW"/>
        </w:rPr>
        <w:t>s</w:t>
      </w:r>
      <w:r w:rsidRPr="00065B71">
        <w:rPr>
          <w:rFonts w:ascii="Times New Roman" w:eastAsiaTheme="minorEastAsia" w:hAnsi="Times New Roman"/>
          <w:sz w:val="20"/>
          <w:szCs w:val="20"/>
          <w:lang w:val="en-GB" w:eastAsia="zh-TW"/>
        </w:rPr>
        <w:t xml:space="preserve"> the timer</w:t>
      </w:r>
      <w:r>
        <w:rPr>
          <w:rFonts w:ascii="Times New Roman" w:eastAsiaTheme="minorEastAsia" w:hAnsi="Times New Roman"/>
          <w:sz w:val="20"/>
          <w:szCs w:val="20"/>
          <w:lang w:val="en-GB" w:eastAsia="zh-TW"/>
        </w:rPr>
        <w:t xml:space="preserve"> and go to &lt;step B&gt;.</w:t>
      </w:r>
    </w:p>
    <w:p w14:paraId="4BEBBAFF" w14:textId="3DFDBB29" w:rsidR="00065B71" w:rsidRPr="00065B71" w:rsidRDefault="00065B71" w:rsidP="00065B71">
      <w:pPr>
        <w:ind w:left="288"/>
        <w:jc w:val="both"/>
        <w:rPr>
          <w:rFonts w:eastAsiaTheme="minorEastAsia"/>
          <w:lang w:val="en-GB" w:eastAsia="zh-TW"/>
        </w:rPr>
      </w:pPr>
      <w:r>
        <w:rPr>
          <w:rFonts w:eastAsiaTheme="minorEastAsia"/>
          <w:lang w:val="en-GB" w:eastAsia="zh-TW"/>
        </w:rPr>
        <w:t xml:space="preserve">Else the </w:t>
      </w:r>
      <w:r w:rsidR="001D1307">
        <w:rPr>
          <w:rFonts w:eastAsiaTheme="minorEastAsia"/>
          <w:lang w:val="en-GB" w:eastAsia="zh-TW"/>
        </w:rPr>
        <w:t>scheduling</w:t>
      </w:r>
      <w:r>
        <w:rPr>
          <w:rFonts w:eastAsiaTheme="minorEastAsia"/>
          <w:lang w:val="en-GB" w:eastAsia="zh-TW"/>
        </w:rPr>
        <w:t xml:space="preserve"> UE does not receive scheduling request from this member </w:t>
      </w:r>
      <w:r w:rsidRPr="00065B71">
        <w:rPr>
          <w:rFonts w:eastAsiaTheme="minorEastAsia"/>
          <w:lang w:val="en-GB" w:eastAsia="zh-TW"/>
        </w:rPr>
        <w:t>UE and the timer is expired,</w:t>
      </w:r>
    </w:p>
    <w:p w14:paraId="2D71B62F" w14:textId="446F34F9" w:rsidR="00065B71" w:rsidRPr="00065B71" w:rsidRDefault="00065B71" w:rsidP="00065B71">
      <w:pPr>
        <w:pStyle w:val="ListParagraph"/>
        <w:numPr>
          <w:ilvl w:val="0"/>
          <w:numId w:val="20"/>
        </w:numPr>
        <w:jc w:val="both"/>
        <w:rPr>
          <w:rFonts w:ascii="Times New Roman" w:eastAsiaTheme="minorEastAsia" w:hAnsi="Times New Roman"/>
          <w:sz w:val="20"/>
          <w:szCs w:val="20"/>
          <w:lang w:val="en-GB" w:eastAsia="zh-TW"/>
        </w:rPr>
      </w:pPr>
      <w:r w:rsidRPr="00065B71">
        <w:rPr>
          <w:rFonts w:ascii="Times New Roman" w:eastAsiaTheme="minorEastAsia" w:hAnsi="Times New Roman"/>
          <w:sz w:val="20"/>
          <w:szCs w:val="20"/>
          <w:lang w:val="en-GB" w:eastAsia="zh-TW"/>
        </w:rPr>
        <w:t xml:space="preserve">The </w:t>
      </w:r>
      <w:r w:rsidR="001D1307">
        <w:rPr>
          <w:rFonts w:ascii="Times New Roman" w:eastAsiaTheme="minorEastAsia" w:hAnsi="Times New Roman"/>
          <w:sz w:val="20"/>
          <w:szCs w:val="20"/>
          <w:lang w:val="en-GB" w:eastAsia="zh-TW"/>
        </w:rPr>
        <w:t>scheduling</w:t>
      </w:r>
      <w:r w:rsidRPr="00065B71">
        <w:rPr>
          <w:rFonts w:ascii="Times New Roman" w:eastAsiaTheme="minorEastAsia" w:hAnsi="Times New Roman"/>
          <w:sz w:val="20"/>
          <w:szCs w:val="20"/>
          <w:lang w:val="en-GB" w:eastAsia="zh-TW"/>
        </w:rPr>
        <w:t xml:space="preserve"> UE removes t</w:t>
      </w:r>
      <w:r>
        <w:rPr>
          <w:rFonts w:ascii="Times New Roman" w:eastAsiaTheme="minorEastAsia" w:hAnsi="Times New Roman"/>
          <w:sz w:val="20"/>
          <w:szCs w:val="20"/>
          <w:lang w:val="en-GB" w:eastAsia="zh-TW"/>
        </w:rPr>
        <w:t>his member UE from members list and inform this UE.</w:t>
      </w:r>
    </w:p>
    <w:p w14:paraId="7E66F1FA" w14:textId="0EBD113C" w:rsidR="00613ED5" w:rsidRPr="00613ED5" w:rsidRDefault="00613ED5" w:rsidP="00613ED5">
      <w:pPr>
        <w:pStyle w:val="Heading4"/>
        <w:rPr>
          <w:lang w:eastAsia="zh-TW"/>
        </w:rPr>
      </w:pPr>
      <w:r w:rsidRPr="00613ED5">
        <w:rPr>
          <w:lang w:eastAsia="zh-TW"/>
        </w:rPr>
        <w:t xml:space="preserve">Procedure of </w:t>
      </w:r>
      <w:r w:rsidR="001D1307">
        <w:rPr>
          <w:lang w:eastAsia="zh-TW"/>
        </w:rPr>
        <w:t>scheduling</w:t>
      </w:r>
      <w:r w:rsidRPr="00613ED5">
        <w:rPr>
          <w:lang w:eastAsia="zh-TW"/>
        </w:rPr>
        <w:t xml:space="preserve"> UE handover </w:t>
      </w:r>
      <w:r>
        <w:rPr>
          <w:lang w:eastAsia="zh-TW"/>
        </w:rPr>
        <w:t xml:space="preserve">the right </w:t>
      </w:r>
      <w:r w:rsidRPr="00613ED5">
        <w:rPr>
          <w:lang w:eastAsia="zh-TW"/>
        </w:rPr>
        <w:t>to a member</w:t>
      </w:r>
    </w:p>
    <w:p w14:paraId="4E5DF9E8" w14:textId="7840FBAA" w:rsidR="00613ED5" w:rsidRDefault="00613ED5" w:rsidP="00AA723B">
      <w:pPr>
        <w:jc w:val="both"/>
        <w:rPr>
          <w:rFonts w:eastAsiaTheme="minorEastAsia"/>
          <w:lang w:val="en-GB" w:eastAsia="zh-TW"/>
        </w:rPr>
      </w:pPr>
      <w:r>
        <w:rPr>
          <w:rFonts w:eastAsiaTheme="minorEastAsia"/>
          <w:lang w:val="en-GB" w:eastAsia="zh-TW"/>
        </w:rPr>
        <w:t xml:space="preserve">If the </w:t>
      </w:r>
      <w:r w:rsidR="001D1307">
        <w:rPr>
          <w:rFonts w:eastAsiaTheme="minorEastAsia"/>
          <w:lang w:val="en-GB" w:eastAsia="zh-TW"/>
        </w:rPr>
        <w:t>scheduling</w:t>
      </w:r>
      <w:r>
        <w:rPr>
          <w:rFonts w:eastAsiaTheme="minorEastAsia"/>
          <w:lang w:val="en-GB" w:eastAsia="zh-TW"/>
        </w:rPr>
        <w:t xml:space="preserve"> UE wants to leave the cluster, gets off the highway, changes destination, </w:t>
      </w:r>
      <w:r w:rsidR="008B7B36">
        <w:rPr>
          <w:rFonts w:eastAsiaTheme="minorEastAsia"/>
          <w:lang w:val="en-GB" w:eastAsia="zh-TW"/>
        </w:rPr>
        <w:t xml:space="preserve">detects the </w:t>
      </w:r>
      <w:r w:rsidR="008B7B36" w:rsidRPr="008B7B36">
        <w:rPr>
          <w:rFonts w:eastAsiaTheme="minorEastAsia"/>
          <w:i/>
          <w:lang w:val="en-GB" w:eastAsia="zh-TW"/>
        </w:rPr>
        <w:t>X</w:t>
      </w:r>
      <w:r w:rsidR="008B7B36">
        <w:rPr>
          <w:rFonts w:eastAsiaTheme="minorEastAsia"/>
          <w:lang w:val="en-GB" w:eastAsia="zh-TW"/>
        </w:rPr>
        <w:t xml:space="preserve"> percentile of the cluster members’ RSRP is less than a threshold, </w:t>
      </w:r>
      <w:r>
        <w:rPr>
          <w:rFonts w:eastAsiaTheme="minorEastAsia"/>
          <w:lang w:val="en-GB" w:eastAsia="zh-TW"/>
        </w:rPr>
        <w:t xml:space="preserve">or some reasons, the </w:t>
      </w:r>
      <w:r w:rsidR="001D1307">
        <w:rPr>
          <w:rFonts w:eastAsiaTheme="minorEastAsia"/>
          <w:lang w:val="en-GB" w:eastAsia="zh-TW"/>
        </w:rPr>
        <w:t>scheduling</w:t>
      </w:r>
      <w:r>
        <w:rPr>
          <w:rFonts w:eastAsiaTheme="minorEastAsia"/>
          <w:lang w:val="en-GB" w:eastAsia="zh-TW"/>
        </w:rPr>
        <w:t xml:space="preserve"> UE would like to handover the right to a member in the cluster. </w:t>
      </w:r>
    </w:p>
    <w:p w14:paraId="0EB915BA" w14:textId="58D18764" w:rsidR="00D5044D" w:rsidRPr="00D5044D" w:rsidRDefault="00613ED5" w:rsidP="00AA723B">
      <w:pPr>
        <w:jc w:val="both"/>
        <w:rPr>
          <w:rFonts w:eastAsiaTheme="minorEastAsia"/>
          <w:lang w:val="en-GB" w:eastAsia="zh-TW"/>
        </w:rPr>
      </w:pPr>
      <w:r>
        <w:rPr>
          <w:rFonts w:eastAsiaTheme="minorEastAsia"/>
          <w:lang w:val="en-GB" w:eastAsia="zh-TW"/>
        </w:rPr>
        <w:t xml:space="preserve">The </w:t>
      </w:r>
      <w:r w:rsidR="001D1307">
        <w:rPr>
          <w:rFonts w:eastAsiaTheme="minorEastAsia"/>
          <w:lang w:val="en-GB" w:eastAsia="zh-TW"/>
        </w:rPr>
        <w:t>scheduling</w:t>
      </w:r>
      <w:r>
        <w:rPr>
          <w:rFonts w:eastAsiaTheme="minorEastAsia"/>
          <w:lang w:val="en-GB" w:eastAsia="zh-TW"/>
        </w:rPr>
        <w:t xml:space="preserve"> UE </w:t>
      </w:r>
      <w:r w:rsidR="00D5044D" w:rsidRPr="00D5044D">
        <w:rPr>
          <w:rFonts w:eastAsiaTheme="minorEastAsia"/>
          <w:lang w:val="en-GB" w:eastAsia="zh-TW"/>
        </w:rPr>
        <w:t>sets a timer,</w:t>
      </w:r>
    </w:p>
    <w:p w14:paraId="06491D50" w14:textId="3C1680D0" w:rsidR="00613ED5" w:rsidRPr="00D5044D" w:rsidRDefault="00D5044D" w:rsidP="00D5044D">
      <w:pPr>
        <w:pStyle w:val="ListParagraph"/>
        <w:numPr>
          <w:ilvl w:val="0"/>
          <w:numId w:val="20"/>
        </w:numPr>
        <w:jc w:val="both"/>
        <w:rPr>
          <w:rFonts w:ascii="Times New Roman" w:eastAsiaTheme="minorEastAsia" w:hAnsi="Times New Roman"/>
          <w:sz w:val="20"/>
          <w:szCs w:val="20"/>
          <w:lang w:val="en-GB" w:eastAsia="zh-TW"/>
        </w:rPr>
      </w:pPr>
      <w:r w:rsidRPr="00D5044D">
        <w:rPr>
          <w:rFonts w:ascii="Times New Roman" w:eastAsiaTheme="minorEastAsia" w:hAnsi="Times New Roman"/>
          <w:sz w:val="20"/>
          <w:szCs w:val="20"/>
          <w:lang w:val="en-GB" w:eastAsia="zh-TW"/>
        </w:rPr>
        <w:t xml:space="preserve">The </w:t>
      </w:r>
      <w:r w:rsidR="001D1307">
        <w:rPr>
          <w:rFonts w:ascii="Times New Roman" w:eastAsiaTheme="minorEastAsia" w:hAnsi="Times New Roman"/>
          <w:sz w:val="20"/>
          <w:szCs w:val="20"/>
          <w:lang w:val="en-GB" w:eastAsia="zh-TW"/>
        </w:rPr>
        <w:t>scheduling</w:t>
      </w:r>
      <w:r w:rsidRPr="00D5044D">
        <w:rPr>
          <w:rFonts w:ascii="Times New Roman" w:eastAsiaTheme="minorEastAsia" w:hAnsi="Times New Roman"/>
          <w:sz w:val="20"/>
          <w:szCs w:val="20"/>
          <w:lang w:val="en-GB" w:eastAsia="zh-TW"/>
        </w:rPr>
        <w:t xml:space="preserve"> UE </w:t>
      </w:r>
      <w:r w:rsidR="00613ED5" w:rsidRPr="00D5044D">
        <w:rPr>
          <w:rFonts w:ascii="Times New Roman" w:eastAsiaTheme="minorEastAsia" w:hAnsi="Times New Roman"/>
          <w:sz w:val="20"/>
          <w:szCs w:val="20"/>
          <w:lang w:val="en-GB" w:eastAsia="zh-TW"/>
        </w:rPr>
        <w:t>selects one UE with largest RSRP, one nearest UE, one UE with similar velocity, or random one, &lt;</w:t>
      </w:r>
      <w:r w:rsidR="00303B4C" w:rsidRPr="00D5044D">
        <w:rPr>
          <w:rFonts w:ascii="Times New Roman" w:eastAsiaTheme="minorEastAsia" w:hAnsi="Times New Roman"/>
          <w:sz w:val="20"/>
          <w:szCs w:val="20"/>
          <w:lang w:val="en-GB" w:eastAsia="zh-TW"/>
        </w:rPr>
        <w:t>step</w:t>
      </w:r>
      <w:r w:rsidR="00613ED5" w:rsidRPr="00D5044D">
        <w:rPr>
          <w:rFonts w:ascii="Times New Roman" w:eastAsiaTheme="minorEastAsia" w:hAnsi="Times New Roman"/>
          <w:sz w:val="20"/>
          <w:szCs w:val="20"/>
          <w:lang w:val="en-GB" w:eastAsia="zh-TW"/>
        </w:rPr>
        <w:t xml:space="preserve"> </w:t>
      </w:r>
      <w:r w:rsidR="00065B71" w:rsidRPr="00D5044D">
        <w:rPr>
          <w:rFonts w:ascii="Times New Roman" w:eastAsiaTheme="minorEastAsia" w:hAnsi="Times New Roman"/>
          <w:sz w:val="20"/>
          <w:szCs w:val="20"/>
          <w:lang w:val="en-GB" w:eastAsia="zh-TW"/>
        </w:rPr>
        <w:t>C</w:t>
      </w:r>
      <w:r w:rsidR="00613ED5" w:rsidRPr="00D5044D">
        <w:rPr>
          <w:rFonts w:ascii="Times New Roman" w:eastAsiaTheme="minorEastAsia" w:hAnsi="Times New Roman"/>
          <w:sz w:val="20"/>
          <w:szCs w:val="20"/>
          <w:lang w:val="en-GB" w:eastAsia="zh-TW"/>
        </w:rPr>
        <w:t>&gt;</w:t>
      </w:r>
    </w:p>
    <w:p w14:paraId="3DF64C58" w14:textId="49AFB85F" w:rsidR="00613ED5" w:rsidRPr="00D5044D" w:rsidRDefault="00613ED5" w:rsidP="00613ED5">
      <w:pPr>
        <w:pStyle w:val="ListParagraph"/>
        <w:numPr>
          <w:ilvl w:val="0"/>
          <w:numId w:val="20"/>
        </w:numPr>
        <w:jc w:val="both"/>
        <w:rPr>
          <w:rFonts w:ascii="Times New Roman" w:eastAsiaTheme="minorEastAsia" w:hAnsi="Times New Roman"/>
          <w:sz w:val="20"/>
          <w:szCs w:val="20"/>
          <w:lang w:val="en-GB" w:eastAsia="zh-TW"/>
        </w:rPr>
      </w:pPr>
      <w:r w:rsidRPr="00D5044D">
        <w:rPr>
          <w:rFonts w:ascii="Times New Roman" w:eastAsiaTheme="minorEastAsia" w:hAnsi="Times New Roman"/>
          <w:sz w:val="20"/>
          <w:szCs w:val="20"/>
          <w:lang w:val="en-GB" w:eastAsia="zh-TW"/>
        </w:rPr>
        <w:t xml:space="preserve">The </w:t>
      </w:r>
      <w:r w:rsidR="001D1307">
        <w:rPr>
          <w:rFonts w:ascii="Times New Roman" w:eastAsiaTheme="minorEastAsia" w:hAnsi="Times New Roman"/>
          <w:sz w:val="20"/>
          <w:szCs w:val="20"/>
          <w:lang w:val="en-GB" w:eastAsia="zh-TW"/>
        </w:rPr>
        <w:t>scheduling</w:t>
      </w:r>
      <w:r w:rsidRPr="00D5044D">
        <w:rPr>
          <w:rFonts w:ascii="Times New Roman" w:eastAsiaTheme="minorEastAsia" w:hAnsi="Times New Roman"/>
          <w:sz w:val="20"/>
          <w:szCs w:val="20"/>
          <w:lang w:val="en-GB" w:eastAsia="zh-TW"/>
        </w:rPr>
        <w:t xml:space="preserve"> UE sends the handover command to the selected UE, if the selected UE grants the handover command,</w:t>
      </w:r>
    </w:p>
    <w:p w14:paraId="2CDBB458" w14:textId="55C89298" w:rsidR="00613ED5" w:rsidRDefault="00613ED5" w:rsidP="00613ED5">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This selected UE is promoted as a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with the same cluster ID.</w:t>
      </w:r>
    </w:p>
    <w:p w14:paraId="03A26EC9" w14:textId="1C0BBD0E" w:rsidR="00065B71" w:rsidRDefault="00613ED5" w:rsidP="00613ED5">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w:t>
      </w:r>
      <w:r w:rsidR="00065B71">
        <w:rPr>
          <w:rFonts w:ascii="Times New Roman" w:eastAsiaTheme="minorEastAsia" w:hAnsi="Times New Roman"/>
          <w:sz w:val="20"/>
          <w:szCs w:val="20"/>
          <w:lang w:val="en-GB" w:eastAsia="zh-TW"/>
        </w:rPr>
        <w:t xml:space="preserve">the </w:t>
      </w:r>
      <w:r w:rsidR="001D1307">
        <w:rPr>
          <w:rFonts w:ascii="Times New Roman" w:eastAsiaTheme="minorEastAsia" w:hAnsi="Times New Roman"/>
          <w:sz w:val="20"/>
          <w:szCs w:val="20"/>
          <w:lang w:val="en-GB" w:eastAsia="zh-TW"/>
        </w:rPr>
        <w:t>scheduling</w:t>
      </w:r>
      <w:r w:rsidR="00065B71">
        <w:rPr>
          <w:rFonts w:ascii="Times New Roman" w:eastAsiaTheme="minorEastAsia" w:hAnsi="Times New Roman"/>
          <w:sz w:val="20"/>
          <w:szCs w:val="20"/>
          <w:lang w:val="en-GB" w:eastAsia="zh-TW"/>
        </w:rPr>
        <w:t xml:space="preserve"> UE does not receive the handover grant from the selected UE</w:t>
      </w:r>
      <w:r w:rsidR="00D5044D">
        <w:rPr>
          <w:rFonts w:ascii="Times New Roman" w:eastAsiaTheme="minorEastAsia" w:hAnsi="Times New Roman"/>
          <w:sz w:val="20"/>
          <w:szCs w:val="20"/>
          <w:lang w:val="en-GB" w:eastAsia="zh-TW"/>
        </w:rPr>
        <w:t xml:space="preserve"> and the timer is not expired,</w:t>
      </w:r>
    </w:p>
    <w:p w14:paraId="0980CE32" w14:textId="58BDF69E" w:rsidR="00613ED5" w:rsidRDefault="00065B71" w:rsidP="00065B71">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w:t>
      </w:r>
      <w:r w:rsidR="00613ED5">
        <w:rPr>
          <w:rFonts w:ascii="Times New Roman" w:eastAsiaTheme="minorEastAsia" w:hAnsi="Times New Roman"/>
          <w:sz w:val="20"/>
          <w:szCs w:val="20"/>
          <w:lang w:val="en-GB" w:eastAsia="zh-TW"/>
        </w:rPr>
        <w:t>h</w:t>
      </w:r>
      <w:r>
        <w:rPr>
          <w:rFonts w:ascii="Times New Roman" w:eastAsiaTheme="minorEastAsia" w:hAnsi="Times New Roman"/>
          <w:sz w:val="20"/>
          <w:szCs w:val="20"/>
          <w:lang w:val="en-GB" w:eastAsia="zh-TW"/>
        </w:rPr>
        <w:t>is</w:t>
      </w:r>
      <w:r w:rsidR="00613ED5">
        <w:rPr>
          <w:rFonts w:ascii="Times New Roman" w:eastAsiaTheme="minorEastAsia" w:hAnsi="Times New Roman"/>
          <w:sz w:val="20"/>
          <w:szCs w:val="20"/>
          <w:lang w:val="en-GB" w:eastAsia="zh-TW"/>
        </w:rPr>
        <w:t xml:space="preserve"> </w:t>
      </w:r>
      <w:r w:rsidR="001D1307">
        <w:rPr>
          <w:rFonts w:ascii="Times New Roman" w:eastAsiaTheme="minorEastAsia" w:hAnsi="Times New Roman"/>
          <w:sz w:val="20"/>
          <w:szCs w:val="20"/>
          <w:lang w:val="en-GB" w:eastAsia="zh-TW"/>
        </w:rPr>
        <w:t>scheduling</w:t>
      </w:r>
      <w:r w:rsidR="00613ED5">
        <w:rPr>
          <w:rFonts w:ascii="Times New Roman" w:eastAsiaTheme="minorEastAsia" w:hAnsi="Times New Roman"/>
          <w:sz w:val="20"/>
          <w:szCs w:val="20"/>
          <w:lang w:val="en-GB" w:eastAsia="zh-TW"/>
        </w:rPr>
        <w:t xml:space="preserve"> UE go to &lt;</w:t>
      </w:r>
      <w:r w:rsidR="00303B4C">
        <w:rPr>
          <w:rFonts w:ascii="Times New Roman" w:eastAsiaTheme="minorEastAsia" w:hAnsi="Times New Roman"/>
          <w:sz w:val="20"/>
          <w:szCs w:val="20"/>
          <w:lang w:val="en-GB" w:eastAsia="zh-TW"/>
        </w:rPr>
        <w:t>step</w:t>
      </w:r>
      <w:r w:rsidR="00613ED5">
        <w:rPr>
          <w:rFonts w:ascii="Times New Roman" w:eastAsiaTheme="minorEastAsia" w:hAnsi="Times New Roman"/>
          <w:sz w:val="20"/>
          <w:szCs w:val="20"/>
          <w:lang w:val="en-GB" w:eastAsia="zh-TW"/>
        </w:rPr>
        <w:t xml:space="preserve"> </w:t>
      </w:r>
      <w:r>
        <w:rPr>
          <w:rFonts w:ascii="Times New Roman" w:eastAsiaTheme="minorEastAsia" w:hAnsi="Times New Roman"/>
          <w:sz w:val="20"/>
          <w:szCs w:val="20"/>
          <w:lang w:val="en-GB" w:eastAsia="zh-TW"/>
        </w:rPr>
        <w:t>C</w:t>
      </w:r>
      <w:r w:rsidR="00613ED5">
        <w:rPr>
          <w:rFonts w:ascii="Times New Roman" w:eastAsiaTheme="minorEastAsia" w:hAnsi="Times New Roman"/>
          <w:sz w:val="20"/>
          <w:szCs w:val="20"/>
          <w:lang w:val="en-GB" w:eastAsia="zh-TW"/>
        </w:rPr>
        <w:t>&gt;.</w:t>
      </w:r>
    </w:p>
    <w:p w14:paraId="358FACD3" w14:textId="5815333F" w:rsidR="00D5044D" w:rsidRDefault="00D5044D" w:rsidP="00D5044D">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lastRenderedPageBreak/>
        <w:t xml:space="preserve">Else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does not receive the handover grant from the selected UE and the timer is expired,</w:t>
      </w:r>
    </w:p>
    <w:p w14:paraId="48851BFE" w14:textId="1F444A54" w:rsidR="00D5044D" w:rsidRPr="00613ED5" w:rsidRDefault="00D5044D" w:rsidP="00D5044D">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This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sends </w:t>
      </w:r>
      <w:r w:rsidRPr="008B7B36">
        <w:rPr>
          <w:rFonts w:ascii="Times New Roman" w:eastAsiaTheme="minorEastAsia" w:hAnsi="Times New Roman"/>
          <w:sz w:val="20"/>
          <w:szCs w:val="20"/>
          <w:lang w:val="en-GB" w:eastAsia="zh-TW"/>
        </w:rPr>
        <w:t>a dissolution signal to inform the members</w:t>
      </w:r>
      <w:r>
        <w:rPr>
          <w:rFonts w:ascii="Times New Roman" w:eastAsiaTheme="minorEastAsia" w:hAnsi="Times New Roman"/>
          <w:sz w:val="20"/>
          <w:szCs w:val="20"/>
          <w:lang w:val="en-GB" w:eastAsia="zh-TW"/>
        </w:rPr>
        <w:t xml:space="preserve"> </w:t>
      </w:r>
      <w:r w:rsidRPr="008B7B36">
        <w:rPr>
          <w:rFonts w:ascii="Times New Roman" w:eastAsiaTheme="minorEastAsia" w:hAnsi="Times New Roman"/>
          <w:sz w:val="20"/>
          <w:szCs w:val="20"/>
          <w:lang w:val="en-GB" w:eastAsia="zh-TW"/>
        </w:rPr>
        <w:t>that the cluster is dissolved</w:t>
      </w:r>
      <w:r>
        <w:rPr>
          <w:rFonts w:ascii="Times New Roman" w:eastAsiaTheme="minorEastAsia" w:hAnsi="Times New Roman"/>
          <w:sz w:val="20"/>
          <w:szCs w:val="20"/>
          <w:lang w:val="en-GB" w:eastAsia="zh-TW"/>
        </w:rPr>
        <w:t>.</w:t>
      </w:r>
    </w:p>
    <w:p w14:paraId="2D72F7FB" w14:textId="77777777" w:rsidR="00613ED5" w:rsidRPr="00613ED5" w:rsidRDefault="00613ED5" w:rsidP="00613ED5">
      <w:pPr>
        <w:pStyle w:val="Heading4"/>
        <w:rPr>
          <w:lang w:eastAsia="zh-TW"/>
        </w:rPr>
      </w:pPr>
      <w:r w:rsidRPr="00613ED5">
        <w:rPr>
          <w:lang w:eastAsia="zh-TW"/>
        </w:rPr>
        <w:t>Procedure of UE handover to another cluster</w:t>
      </w:r>
    </w:p>
    <w:p w14:paraId="2EA02B48" w14:textId="6407E375" w:rsidR="00613ED5" w:rsidRPr="00F00B87" w:rsidRDefault="00F00B87" w:rsidP="00AA723B">
      <w:pPr>
        <w:jc w:val="both"/>
        <w:rPr>
          <w:rFonts w:eastAsiaTheme="minorEastAsia"/>
          <w:lang w:val="en-GB" w:eastAsia="zh-TW"/>
        </w:rPr>
      </w:pPr>
      <w:r>
        <w:rPr>
          <w:rFonts w:eastAsiaTheme="minorEastAsia"/>
          <w:lang w:val="en-GB" w:eastAsia="zh-TW"/>
        </w:rPr>
        <w:t>If a UE is in one clu</w:t>
      </w:r>
      <w:r w:rsidRPr="00F00B87">
        <w:rPr>
          <w:rFonts w:eastAsiaTheme="minorEastAsia"/>
          <w:lang w:val="en-GB" w:eastAsia="zh-TW"/>
        </w:rPr>
        <w:t xml:space="preserve">ster and detects another </w:t>
      </w:r>
      <w:r w:rsidR="001D1307">
        <w:rPr>
          <w:rFonts w:eastAsiaTheme="minorEastAsia"/>
          <w:lang w:val="en-GB" w:eastAsia="zh-TW"/>
        </w:rPr>
        <w:t>scheduling</w:t>
      </w:r>
      <w:r w:rsidRPr="00F00B87">
        <w:rPr>
          <w:rFonts w:eastAsiaTheme="minorEastAsia"/>
          <w:lang w:val="en-GB" w:eastAsia="zh-TW"/>
        </w:rPr>
        <w:t xml:space="preserve"> UE(s)</w:t>
      </w:r>
      <w:r>
        <w:rPr>
          <w:rFonts w:eastAsiaTheme="minorEastAsia"/>
          <w:lang w:val="en-GB" w:eastAsia="zh-TW"/>
        </w:rPr>
        <w:t xml:space="preserve"> from other clusters</w:t>
      </w:r>
      <w:r w:rsidRPr="00F00B87">
        <w:rPr>
          <w:rFonts w:eastAsiaTheme="minorEastAsia"/>
          <w:lang w:val="en-GB" w:eastAsia="zh-TW"/>
        </w:rPr>
        <w:t xml:space="preserve">, </w:t>
      </w:r>
    </w:p>
    <w:p w14:paraId="51A92D7D" w14:textId="3451F5CB" w:rsidR="00F00B87" w:rsidRDefault="00F00B87" w:rsidP="00F00B87">
      <w:pPr>
        <w:pStyle w:val="ListParagraph"/>
        <w:numPr>
          <w:ilvl w:val="0"/>
          <w:numId w:val="20"/>
        </w:numPr>
        <w:jc w:val="both"/>
        <w:rPr>
          <w:rFonts w:ascii="Times New Roman" w:eastAsiaTheme="minorEastAsia" w:hAnsi="Times New Roman"/>
          <w:sz w:val="20"/>
          <w:szCs w:val="20"/>
          <w:lang w:val="en-GB" w:eastAsia="zh-TW"/>
        </w:rPr>
      </w:pPr>
      <w:r w:rsidRPr="00F00B87">
        <w:rPr>
          <w:rFonts w:ascii="Times New Roman" w:eastAsiaTheme="minorEastAsia" w:hAnsi="Times New Roman"/>
          <w:sz w:val="20"/>
          <w:szCs w:val="20"/>
          <w:lang w:val="en-GB" w:eastAsia="zh-TW"/>
        </w:rPr>
        <w:t xml:space="preserve">This UE </w:t>
      </w:r>
      <w:r>
        <w:rPr>
          <w:rFonts w:ascii="Times New Roman" w:eastAsiaTheme="minorEastAsia" w:hAnsi="Times New Roman"/>
          <w:sz w:val="20"/>
          <w:szCs w:val="20"/>
          <w:lang w:val="en-GB" w:eastAsia="zh-TW"/>
        </w:rPr>
        <w:t xml:space="preserve">uses the information of RSRP, location, and velocity from other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UEs to determine whether to handover to another cluster. </w:t>
      </w:r>
    </w:p>
    <w:p w14:paraId="6243076C" w14:textId="77777777" w:rsidR="00F00B87" w:rsidRDefault="00F00B87" w:rsidP="00F00B87">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If this UE decides to handover to another cluster,</w:t>
      </w:r>
    </w:p>
    <w:p w14:paraId="4080B378" w14:textId="77777777" w:rsidR="0016358E" w:rsidRDefault="0016358E" w:rsidP="00F00B87">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starts a timer.</w:t>
      </w:r>
    </w:p>
    <w:p w14:paraId="2471D863" w14:textId="310A4119" w:rsidR="00F00B87" w:rsidRDefault="00F00B87" w:rsidP="00F00B87">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This UE sends leaving command to current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and follows subsection 2.</w:t>
      </w:r>
      <w:r w:rsidR="00695CAB">
        <w:rPr>
          <w:rFonts w:ascii="Times New Roman" w:eastAsiaTheme="minorEastAsia" w:hAnsi="Times New Roman"/>
          <w:sz w:val="20"/>
          <w:szCs w:val="20"/>
          <w:lang w:val="en-GB" w:eastAsia="zh-TW"/>
        </w:rPr>
        <w:t>3</w:t>
      </w:r>
      <w:r>
        <w:rPr>
          <w:rFonts w:ascii="Times New Roman" w:eastAsiaTheme="minorEastAsia" w:hAnsi="Times New Roman"/>
          <w:sz w:val="20"/>
          <w:szCs w:val="20"/>
          <w:lang w:val="en-GB" w:eastAsia="zh-TW"/>
        </w:rPr>
        <w:t>.3.4 procedure to leave the current cluster.</w:t>
      </w:r>
    </w:p>
    <w:p w14:paraId="3E8726FB" w14:textId="76D4A74B" w:rsidR="00F00B87" w:rsidRDefault="00F00B87" w:rsidP="00F00B87">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The UE sends joining command to the selected </w:t>
      </w:r>
      <w:r w:rsidR="001D1307">
        <w:rPr>
          <w:rFonts w:ascii="Times New Roman" w:eastAsiaTheme="minorEastAsia" w:hAnsi="Times New Roman"/>
          <w:sz w:val="20"/>
          <w:szCs w:val="20"/>
          <w:lang w:val="en-GB" w:eastAsia="zh-TW"/>
        </w:rPr>
        <w:t>scheduling</w:t>
      </w:r>
      <w:r w:rsidR="00695CAB">
        <w:rPr>
          <w:rFonts w:ascii="Times New Roman" w:eastAsiaTheme="minorEastAsia" w:hAnsi="Times New Roman"/>
          <w:sz w:val="20"/>
          <w:szCs w:val="20"/>
          <w:lang w:val="en-GB" w:eastAsia="zh-TW"/>
        </w:rPr>
        <w:t xml:space="preserve"> UE and follows subsection 2.3</w:t>
      </w:r>
      <w:r>
        <w:rPr>
          <w:rFonts w:ascii="Times New Roman" w:eastAsiaTheme="minorEastAsia" w:hAnsi="Times New Roman"/>
          <w:sz w:val="20"/>
          <w:szCs w:val="20"/>
          <w:lang w:val="en-GB" w:eastAsia="zh-TW"/>
        </w:rPr>
        <w:t>.3.3 procedure to join the selected cluster.</w:t>
      </w:r>
    </w:p>
    <w:p w14:paraId="61EF3CEE" w14:textId="77777777" w:rsidR="00F00B87" w:rsidRDefault="0016358E" w:rsidP="00F00B87">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If this UE</w:t>
      </w:r>
      <w:r w:rsidR="00065B71">
        <w:rPr>
          <w:rFonts w:ascii="Times New Roman" w:eastAsiaTheme="minorEastAsia" w:hAnsi="Times New Roman"/>
          <w:sz w:val="20"/>
          <w:szCs w:val="20"/>
          <w:lang w:val="en-GB" w:eastAsia="zh-TW"/>
        </w:rPr>
        <w:t xml:space="preserve"> has</w:t>
      </w:r>
      <w:r>
        <w:rPr>
          <w:rFonts w:ascii="Times New Roman" w:eastAsiaTheme="minorEastAsia" w:hAnsi="Times New Roman"/>
          <w:sz w:val="20"/>
          <w:szCs w:val="20"/>
          <w:lang w:val="en-GB" w:eastAsia="zh-TW"/>
        </w:rPr>
        <w:t xml:space="preserve"> received the grant of leaving command or satisfies the leaving conditions,</w:t>
      </w:r>
    </w:p>
    <w:p w14:paraId="320156D2" w14:textId="77777777" w:rsidR="0016358E" w:rsidRDefault="0016358E" w:rsidP="0016358E">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If this UE</w:t>
      </w:r>
      <w:r w:rsidR="00065B71">
        <w:rPr>
          <w:rFonts w:ascii="Times New Roman" w:eastAsiaTheme="minorEastAsia" w:hAnsi="Times New Roman"/>
          <w:sz w:val="20"/>
          <w:szCs w:val="20"/>
          <w:lang w:val="en-GB" w:eastAsia="zh-TW"/>
        </w:rPr>
        <w:t xml:space="preserve"> has</w:t>
      </w:r>
      <w:r>
        <w:rPr>
          <w:rFonts w:ascii="Times New Roman" w:eastAsiaTheme="minorEastAsia" w:hAnsi="Times New Roman"/>
          <w:sz w:val="20"/>
          <w:szCs w:val="20"/>
          <w:lang w:val="en-GB" w:eastAsia="zh-TW"/>
        </w:rPr>
        <w:t xml:space="preserve"> receive</w:t>
      </w:r>
      <w:r w:rsidR="00065B71">
        <w:rPr>
          <w:rFonts w:ascii="Times New Roman" w:eastAsiaTheme="minorEastAsia" w:hAnsi="Times New Roman"/>
          <w:sz w:val="20"/>
          <w:szCs w:val="20"/>
          <w:lang w:val="en-GB" w:eastAsia="zh-TW"/>
        </w:rPr>
        <w:t>d</w:t>
      </w:r>
      <w:r>
        <w:rPr>
          <w:rFonts w:ascii="Times New Roman" w:eastAsiaTheme="minorEastAsia" w:hAnsi="Times New Roman"/>
          <w:sz w:val="20"/>
          <w:szCs w:val="20"/>
          <w:lang w:val="en-GB" w:eastAsia="zh-TW"/>
        </w:rPr>
        <w:t xml:space="preserve"> the grant of joining command,</w:t>
      </w:r>
    </w:p>
    <w:p w14:paraId="786C8064" w14:textId="77777777" w:rsidR="0016358E" w:rsidRPr="0016358E" w:rsidRDefault="0016358E" w:rsidP="0016358E">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joins the new cluster.</w:t>
      </w:r>
      <w:r w:rsidRPr="0016358E">
        <w:rPr>
          <w:rFonts w:ascii="Times New Roman" w:eastAsiaTheme="minorEastAsia" w:hAnsi="Times New Roman"/>
          <w:sz w:val="20"/>
          <w:szCs w:val="20"/>
          <w:lang w:val="en-GB" w:eastAsia="zh-TW"/>
        </w:rPr>
        <w:t xml:space="preserve"> </w:t>
      </w:r>
    </w:p>
    <w:p w14:paraId="75866ED1" w14:textId="77777777" w:rsidR="0080391A" w:rsidRDefault="0016358E" w:rsidP="0016358E">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w:t>
      </w:r>
      <w:r w:rsidR="0080391A">
        <w:rPr>
          <w:rFonts w:ascii="Times New Roman" w:eastAsiaTheme="minorEastAsia" w:hAnsi="Times New Roman"/>
          <w:sz w:val="20"/>
          <w:szCs w:val="20"/>
          <w:lang w:val="en-GB" w:eastAsia="zh-TW"/>
        </w:rPr>
        <w:t>the timer is expired,</w:t>
      </w:r>
    </w:p>
    <w:p w14:paraId="415636BF" w14:textId="77777777" w:rsidR="00065B71" w:rsidRDefault="0080391A" w:rsidP="0080391A">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This UE </w:t>
      </w:r>
      <w:r w:rsidR="00065B71">
        <w:rPr>
          <w:rFonts w:ascii="Times New Roman" w:eastAsiaTheme="minorEastAsia" w:hAnsi="Times New Roman"/>
          <w:sz w:val="20"/>
          <w:szCs w:val="20"/>
          <w:lang w:val="en-GB" w:eastAsia="zh-TW"/>
        </w:rPr>
        <w:t>returns to original transmission mode (e.g. Mode 2(a))</w:t>
      </w:r>
    </w:p>
    <w:p w14:paraId="237F09BE" w14:textId="77777777" w:rsidR="00065B71" w:rsidRDefault="00065B71" w:rsidP="00065B71">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Else this UE does not receive the grant of leaving command</w:t>
      </w:r>
    </w:p>
    <w:p w14:paraId="5BA57505" w14:textId="2CD2BC18" w:rsidR="0016358E" w:rsidRDefault="00065B71" w:rsidP="00065B71">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This UE keeps the connection with current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w:t>
      </w:r>
    </w:p>
    <w:p w14:paraId="75872717" w14:textId="69F05523" w:rsidR="00065B71" w:rsidRPr="00613ED5" w:rsidRDefault="000668A5" w:rsidP="00065B71">
      <w:pPr>
        <w:pStyle w:val="Heading4"/>
        <w:rPr>
          <w:lang w:eastAsia="zh-TW"/>
        </w:rPr>
      </w:pPr>
      <w:r>
        <w:rPr>
          <w:lang w:eastAsia="zh-TW"/>
        </w:rPr>
        <w:t xml:space="preserve">Procedure when the </w:t>
      </w:r>
      <w:r w:rsidR="001D1307">
        <w:rPr>
          <w:lang w:eastAsia="zh-TW"/>
        </w:rPr>
        <w:t>scheduling</w:t>
      </w:r>
      <w:r>
        <w:rPr>
          <w:lang w:eastAsia="zh-TW"/>
        </w:rPr>
        <w:t xml:space="preserve"> UE disappears </w:t>
      </w:r>
    </w:p>
    <w:p w14:paraId="5CF39B3C" w14:textId="2CC61410" w:rsidR="00065B71" w:rsidRPr="00065B71" w:rsidRDefault="00065B71" w:rsidP="00065B71">
      <w:pPr>
        <w:jc w:val="both"/>
        <w:rPr>
          <w:rFonts w:eastAsiaTheme="minorEastAsia"/>
          <w:lang w:val="en-GB" w:eastAsia="zh-TW"/>
        </w:rPr>
      </w:pPr>
      <w:r>
        <w:rPr>
          <w:rFonts w:eastAsiaTheme="minorEastAsia"/>
          <w:lang w:val="en-GB" w:eastAsia="zh-TW"/>
        </w:rPr>
        <w:t xml:space="preserve">If a </w:t>
      </w:r>
      <w:r w:rsidRPr="00065B71">
        <w:rPr>
          <w:rFonts w:eastAsiaTheme="minorEastAsia"/>
          <w:lang w:val="en-GB" w:eastAsia="zh-TW"/>
        </w:rPr>
        <w:t xml:space="preserve">UE is a member of a cluster but cannot </w:t>
      </w:r>
      <w:r w:rsidR="008B7B36">
        <w:rPr>
          <w:rFonts w:eastAsiaTheme="minorEastAsia"/>
          <w:lang w:val="en-GB" w:eastAsia="zh-TW"/>
        </w:rPr>
        <w:t>receive</w:t>
      </w:r>
      <w:r w:rsidRPr="00065B71">
        <w:rPr>
          <w:rFonts w:eastAsiaTheme="minorEastAsia"/>
          <w:lang w:val="en-GB" w:eastAsia="zh-TW"/>
        </w:rPr>
        <w:t xml:space="preserve"> signal from the </w:t>
      </w:r>
      <w:r w:rsidR="001D1307">
        <w:rPr>
          <w:rFonts w:eastAsiaTheme="minorEastAsia"/>
          <w:lang w:val="en-GB" w:eastAsia="zh-TW"/>
        </w:rPr>
        <w:t>scheduling</w:t>
      </w:r>
      <w:r w:rsidRPr="00065B71">
        <w:rPr>
          <w:rFonts w:eastAsiaTheme="minorEastAsia"/>
          <w:lang w:val="en-GB" w:eastAsia="zh-TW"/>
        </w:rPr>
        <w:t xml:space="preserve"> UE,</w:t>
      </w:r>
    </w:p>
    <w:p w14:paraId="08972CA2" w14:textId="014E069F" w:rsidR="00065B71" w:rsidRDefault="00065B71" w:rsidP="00065B71">
      <w:pPr>
        <w:pStyle w:val="ListParagraph"/>
        <w:numPr>
          <w:ilvl w:val="0"/>
          <w:numId w:val="20"/>
        </w:numPr>
        <w:jc w:val="both"/>
        <w:rPr>
          <w:rFonts w:ascii="Times New Roman" w:eastAsiaTheme="minorEastAsia" w:hAnsi="Times New Roman"/>
          <w:sz w:val="20"/>
          <w:szCs w:val="20"/>
          <w:lang w:val="en-GB" w:eastAsia="zh-TW"/>
        </w:rPr>
      </w:pPr>
      <w:r w:rsidRPr="00065B71">
        <w:rPr>
          <w:rFonts w:ascii="Times New Roman" w:eastAsiaTheme="minorEastAsia" w:hAnsi="Times New Roman"/>
          <w:sz w:val="20"/>
          <w:szCs w:val="20"/>
          <w:lang w:val="en-GB" w:eastAsia="zh-TW"/>
        </w:rPr>
        <w:t xml:space="preserve">This UE </w:t>
      </w:r>
      <w:r>
        <w:rPr>
          <w:rFonts w:ascii="Times New Roman" w:eastAsiaTheme="minorEastAsia" w:hAnsi="Times New Roman"/>
          <w:sz w:val="20"/>
          <w:szCs w:val="20"/>
          <w:lang w:val="en-GB" w:eastAsia="zh-TW"/>
        </w:rPr>
        <w:t xml:space="preserve">sets a time and keeps listening to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w:t>
      </w:r>
      <w:r w:rsidR="008B7B36">
        <w:rPr>
          <w:rFonts w:ascii="Times New Roman" w:eastAsiaTheme="minorEastAsia" w:hAnsi="Times New Roman"/>
          <w:sz w:val="20"/>
          <w:szCs w:val="20"/>
          <w:lang w:val="en-GB" w:eastAsia="zh-TW"/>
        </w:rPr>
        <w:t>.</w:t>
      </w:r>
    </w:p>
    <w:p w14:paraId="2A98028B" w14:textId="7FF2E15D" w:rsidR="008B7B36" w:rsidRDefault="008B7B36" w:rsidP="00065B71">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If this UE receives signal from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&lt;step D&gt;</w:t>
      </w:r>
    </w:p>
    <w:p w14:paraId="24A6511C" w14:textId="77777777" w:rsidR="008B7B36" w:rsidRDefault="008B7B36" w:rsidP="008B7B36">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is still a member of this cluster.</w:t>
      </w:r>
    </w:p>
    <w:p w14:paraId="1B826502" w14:textId="1524ABB7" w:rsidR="00065B71" w:rsidRDefault="008B7B36" w:rsidP="00065B71">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this UE does not receive signal from the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and </w:t>
      </w:r>
      <w:r w:rsidR="00065B71">
        <w:rPr>
          <w:rFonts w:ascii="Times New Roman" w:eastAsiaTheme="minorEastAsia" w:hAnsi="Times New Roman"/>
          <w:sz w:val="20"/>
          <w:szCs w:val="20"/>
          <w:lang w:val="en-GB" w:eastAsia="zh-TW"/>
        </w:rPr>
        <w:t>the timer is expired,</w:t>
      </w:r>
      <w:r>
        <w:rPr>
          <w:rFonts w:ascii="Times New Roman" w:eastAsiaTheme="minorEastAsia" w:hAnsi="Times New Roman"/>
          <w:sz w:val="20"/>
          <w:szCs w:val="20"/>
          <w:lang w:val="en-GB" w:eastAsia="zh-TW"/>
        </w:rPr>
        <w:t xml:space="preserve"> </w:t>
      </w:r>
    </w:p>
    <w:p w14:paraId="7469BC4A" w14:textId="77777777" w:rsidR="00065B71" w:rsidRDefault="00065B71" w:rsidP="00065B71">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leaves the cluster</w:t>
      </w:r>
      <w:r w:rsidR="008B7B36">
        <w:rPr>
          <w:rFonts w:ascii="Times New Roman" w:eastAsiaTheme="minorEastAsia" w:hAnsi="Times New Roman"/>
          <w:sz w:val="20"/>
          <w:szCs w:val="20"/>
          <w:lang w:val="en-GB" w:eastAsia="zh-TW"/>
        </w:rPr>
        <w:t>.</w:t>
      </w:r>
    </w:p>
    <w:p w14:paraId="1769566D" w14:textId="2F6DA2E9" w:rsidR="00065B71" w:rsidRDefault="00065B71" w:rsidP="00065B71">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w:t>
      </w:r>
      <w:r w:rsidR="008B7B36">
        <w:rPr>
          <w:rFonts w:ascii="Times New Roman" w:eastAsiaTheme="minorEastAsia" w:hAnsi="Times New Roman"/>
          <w:sz w:val="20"/>
          <w:szCs w:val="20"/>
          <w:lang w:val="en-GB" w:eastAsia="zh-TW"/>
        </w:rPr>
        <w:t xml:space="preserve">this UE does not receive signal from the </w:t>
      </w:r>
      <w:r w:rsidR="001D1307">
        <w:rPr>
          <w:rFonts w:ascii="Times New Roman" w:eastAsiaTheme="minorEastAsia" w:hAnsi="Times New Roman"/>
          <w:sz w:val="20"/>
          <w:szCs w:val="20"/>
          <w:lang w:val="en-GB" w:eastAsia="zh-TW"/>
        </w:rPr>
        <w:t>scheduling</w:t>
      </w:r>
      <w:r w:rsidR="008B7B36">
        <w:rPr>
          <w:rFonts w:ascii="Times New Roman" w:eastAsiaTheme="minorEastAsia" w:hAnsi="Times New Roman"/>
          <w:sz w:val="20"/>
          <w:szCs w:val="20"/>
          <w:lang w:val="en-GB" w:eastAsia="zh-TW"/>
        </w:rPr>
        <w:t xml:space="preserve"> UE and </w:t>
      </w:r>
      <w:r>
        <w:rPr>
          <w:rFonts w:ascii="Times New Roman" w:eastAsiaTheme="minorEastAsia" w:hAnsi="Times New Roman"/>
          <w:sz w:val="20"/>
          <w:szCs w:val="20"/>
          <w:lang w:val="en-GB" w:eastAsia="zh-TW"/>
        </w:rPr>
        <w:t>the timer is not expired</w:t>
      </w:r>
      <w:r w:rsidR="008B7B36">
        <w:rPr>
          <w:rFonts w:ascii="Times New Roman" w:eastAsiaTheme="minorEastAsia" w:hAnsi="Times New Roman"/>
          <w:sz w:val="20"/>
          <w:szCs w:val="20"/>
          <w:lang w:val="en-GB" w:eastAsia="zh-TW"/>
        </w:rPr>
        <w:t>,</w:t>
      </w:r>
    </w:p>
    <w:p w14:paraId="3F254AAC" w14:textId="77777777" w:rsidR="00065B71" w:rsidRPr="00065B71" w:rsidRDefault="008B7B36" w:rsidP="00065B71">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is still a member of this cluster and go to &lt;step D&gt;.</w:t>
      </w:r>
    </w:p>
    <w:p w14:paraId="14AE6F5F" w14:textId="77777777" w:rsidR="00613ED5" w:rsidRPr="00613ED5" w:rsidRDefault="00613ED5" w:rsidP="00613ED5">
      <w:pPr>
        <w:pStyle w:val="Heading4"/>
        <w:rPr>
          <w:lang w:eastAsia="zh-TW"/>
        </w:rPr>
      </w:pPr>
      <w:r w:rsidRPr="00613ED5">
        <w:rPr>
          <w:lang w:eastAsia="zh-TW"/>
        </w:rPr>
        <w:t>Procedure of cluster dissolution</w:t>
      </w:r>
    </w:p>
    <w:p w14:paraId="02F33C8C" w14:textId="19B960D7" w:rsidR="008B7B36" w:rsidRPr="008B7B36" w:rsidRDefault="008B7B36" w:rsidP="008B7B36">
      <w:pPr>
        <w:jc w:val="both"/>
        <w:rPr>
          <w:rFonts w:eastAsiaTheme="minorEastAsia"/>
          <w:lang w:val="en-GB" w:eastAsia="zh-TW"/>
        </w:rPr>
      </w:pPr>
      <w:r>
        <w:rPr>
          <w:rFonts w:eastAsiaTheme="minorEastAsia"/>
          <w:lang w:val="en-GB" w:eastAsia="zh-TW"/>
        </w:rPr>
        <w:t xml:space="preserve">If the </w:t>
      </w:r>
      <w:r w:rsidR="001D1307">
        <w:rPr>
          <w:rFonts w:eastAsiaTheme="minorEastAsia"/>
          <w:lang w:val="en-GB" w:eastAsia="zh-TW"/>
        </w:rPr>
        <w:t>scheduling</w:t>
      </w:r>
      <w:r>
        <w:rPr>
          <w:rFonts w:eastAsiaTheme="minorEastAsia"/>
          <w:lang w:val="en-GB" w:eastAsia="zh-TW"/>
        </w:rPr>
        <w:t xml:space="preserve"> UE detects channel occupancy ratio of</w:t>
      </w:r>
      <w:r w:rsidRPr="008B7B36">
        <w:rPr>
          <w:rFonts w:eastAsiaTheme="minorEastAsia"/>
          <w:lang w:val="en-GB" w:eastAsia="zh-TW"/>
        </w:rPr>
        <w:t xml:space="preserve"> its resource is less than a threshold,</w:t>
      </w:r>
    </w:p>
    <w:p w14:paraId="486680B4" w14:textId="555DF24E" w:rsidR="00613ED5" w:rsidRDefault="008B7B36" w:rsidP="008B7B36">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This </w:t>
      </w:r>
      <w:r w:rsidR="001D1307">
        <w:rPr>
          <w:rFonts w:ascii="Times New Roman" w:eastAsiaTheme="minorEastAsia" w:hAnsi="Times New Roman"/>
          <w:sz w:val="20"/>
          <w:szCs w:val="20"/>
          <w:lang w:val="en-GB" w:eastAsia="zh-TW"/>
        </w:rPr>
        <w:t>scheduling</w:t>
      </w:r>
      <w:r>
        <w:rPr>
          <w:rFonts w:ascii="Times New Roman" w:eastAsiaTheme="minorEastAsia" w:hAnsi="Times New Roman"/>
          <w:sz w:val="20"/>
          <w:szCs w:val="20"/>
          <w:lang w:val="en-GB" w:eastAsia="zh-TW"/>
        </w:rPr>
        <w:t xml:space="preserve"> UE sends </w:t>
      </w:r>
      <w:r w:rsidR="00613ED5" w:rsidRPr="008B7B36">
        <w:rPr>
          <w:rFonts w:ascii="Times New Roman" w:eastAsiaTheme="minorEastAsia" w:hAnsi="Times New Roman"/>
          <w:sz w:val="20"/>
          <w:szCs w:val="20"/>
          <w:lang w:val="en-GB" w:eastAsia="zh-TW"/>
        </w:rPr>
        <w:t>a dissolution signal to inform the members</w:t>
      </w:r>
      <w:r>
        <w:rPr>
          <w:rFonts w:ascii="Times New Roman" w:eastAsiaTheme="minorEastAsia" w:hAnsi="Times New Roman"/>
          <w:sz w:val="20"/>
          <w:szCs w:val="20"/>
          <w:lang w:val="en-GB" w:eastAsia="zh-TW"/>
        </w:rPr>
        <w:t xml:space="preserve"> </w:t>
      </w:r>
      <w:r w:rsidR="00613ED5" w:rsidRPr="008B7B36">
        <w:rPr>
          <w:rFonts w:ascii="Times New Roman" w:eastAsiaTheme="minorEastAsia" w:hAnsi="Times New Roman"/>
          <w:sz w:val="20"/>
          <w:szCs w:val="20"/>
          <w:lang w:val="en-GB" w:eastAsia="zh-TW"/>
        </w:rPr>
        <w:t>that the cluster is dissolved.</w:t>
      </w:r>
    </w:p>
    <w:p w14:paraId="5DC4DBF3" w14:textId="77777777" w:rsidR="00A74F47" w:rsidRPr="00A74F47" w:rsidRDefault="00A74F47" w:rsidP="00A74F47">
      <w:pPr>
        <w:jc w:val="both"/>
        <w:rPr>
          <w:rFonts w:eastAsiaTheme="minorEastAsia"/>
          <w:lang w:eastAsia="zh-TW"/>
        </w:rPr>
      </w:pPr>
    </w:p>
    <w:p w14:paraId="1F645BED" w14:textId="77777777" w:rsidR="00D34D40" w:rsidRPr="00D34D40" w:rsidRDefault="00D34D40" w:rsidP="00D34D40">
      <w:pPr>
        <w:pStyle w:val="Heading3"/>
        <w:rPr>
          <w:lang w:eastAsia="zh-TW"/>
        </w:rPr>
      </w:pPr>
      <w:r>
        <w:rPr>
          <w:lang w:eastAsia="zh-TW"/>
        </w:rPr>
        <w:t>Resource pool configuration</w:t>
      </w:r>
      <w:r w:rsidR="00E24B50">
        <w:rPr>
          <w:lang w:eastAsia="zh-TW"/>
        </w:rPr>
        <w:t xml:space="preserve"> and selection</w:t>
      </w:r>
    </w:p>
    <w:p w14:paraId="6827581B" w14:textId="67CD97E8" w:rsidR="00D34D40" w:rsidRDefault="00E24B50" w:rsidP="00BE6810">
      <w:pPr>
        <w:jc w:val="both"/>
        <w:rPr>
          <w:rFonts w:eastAsiaTheme="minorEastAsia"/>
          <w:lang w:val="en-GB" w:eastAsia="zh-TW"/>
        </w:rPr>
      </w:pPr>
      <w:r>
        <w:rPr>
          <w:rFonts w:eastAsiaTheme="minorEastAsia"/>
          <w:lang w:val="en-GB" w:eastAsia="zh-TW"/>
        </w:rPr>
        <w:t>In Mode 2 (d), re</w:t>
      </w:r>
      <w:r w:rsidR="00D34D40">
        <w:rPr>
          <w:rFonts w:eastAsiaTheme="minorEastAsia"/>
          <w:lang w:val="en-GB" w:eastAsia="zh-TW"/>
        </w:rPr>
        <w:t xml:space="preserve">source pool can be </w:t>
      </w:r>
      <w:r>
        <w:rPr>
          <w:rFonts w:eastAsiaTheme="minorEastAsia"/>
          <w:lang w:val="en-GB" w:eastAsia="zh-TW"/>
        </w:rPr>
        <w:t xml:space="preserve">assigned by gNB or </w:t>
      </w:r>
      <w:r w:rsidR="00D34D40">
        <w:rPr>
          <w:rFonts w:eastAsiaTheme="minorEastAsia"/>
          <w:lang w:val="en-GB" w:eastAsia="zh-TW"/>
        </w:rPr>
        <w:t>preconfigured</w:t>
      </w:r>
      <w:r>
        <w:rPr>
          <w:rFonts w:eastAsiaTheme="minorEastAsia"/>
          <w:lang w:val="en-GB" w:eastAsia="zh-TW"/>
        </w:rPr>
        <w:t xml:space="preserve">. To minimize the inter-UE interference, orthogonal resource pools can be used for two neighbouring clusters. The resource pool configuration can also be based on the UE assistance information, such as </w:t>
      </w:r>
      <w:r w:rsidR="00BE6810">
        <w:rPr>
          <w:rFonts w:eastAsiaTheme="minorEastAsia"/>
          <w:lang w:val="en-GB" w:eastAsia="zh-TW"/>
        </w:rPr>
        <w:t xml:space="preserve">location, </w:t>
      </w:r>
      <w:r w:rsidR="00BE6810">
        <w:rPr>
          <w:rFonts w:eastAsiaTheme="minorEastAsia"/>
          <w:lang w:eastAsia="zh-TW"/>
        </w:rPr>
        <w:t xml:space="preserve">velocity, priority of traffic, channel occupancy ratio, and RSRP. </w:t>
      </w:r>
      <w:r>
        <w:rPr>
          <w:rFonts w:eastAsiaTheme="minorEastAsia"/>
          <w:lang w:val="en-GB" w:eastAsia="zh-TW"/>
        </w:rPr>
        <w:t xml:space="preserve">Similar to LTE V2X, </w:t>
      </w:r>
      <w:r w:rsidR="00BE6810">
        <w:rPr>
          <w:rFonts w:eastAsiaTheme="minorEastAsia"/>
          <w:lang w:val="en-GB" w:eastAsia="zh-TW"/>
        </w:rPr>
        <w:t>location</w:t>
      </w:r>
      <w:r>
        <w:rPr>
          <w:rFonts w:eastAsiaTheme="minorEastAsia"/>
          <w:lang w:val="en-GB" w:eastAsia="zh-TW"/>
        </w:rPr>
        <w:t xml:space="preserve"> information for NR V2X is helpful to utilize the frequency reuse concept and minimize inter-UE interference. </w:t>
      </w:r>
      <w:r w:rsidR="00BE6810">
        <w:rPr>
          <w:rFonts w:eastAsiaTheme="minorEastAsia"/>
          <w:lang w:val="en-GB" w:eastAsia="zh-TW"/>
        </w:rPr>
        <w:t xml:space="preserve">In Mode 2(d), we assume two </w:t>
      </w:r>
      <w:r w:rsidR="001D1307">
        <w:rPr>
          <w:rFonts w:eastAsiaTheme="minorEastAsia"/>
          <w:lang w:val="en-GB" w:eastAsia="zh-TW"/>
        </w:rPr>
        <w:t>scheduling</w:t>
      </w:r>
      <w:r w:rsidR="00BE6810">
        <w:rPr>
          <w:rFonts w:eastAsiaTheme="minorEastAsia"/>
          <w:lang w:val="en-GB" w:eastAsia="zh-TW"/>
        </w:rPr>
        <w:t xml:space="preserve"> UEs </w:t>
      </w:r>
      <w:r w:rsidR="006E79C1">
        <w:rPr>
          <w:rFonts w:eastAsiaTheme="minorEastAsia"/>
          <w:lang w:val="en-GB" w:eastAsia="zh-TW"/>
        </w:rPr>
        <w:t xml:space="preserve">would not directly communicate for resources coordination to minimize </w:t>
      </w:r>
      <w:r w:rsidR="006E79C1">
        <w:rPr>
          <w:rFonts w:eastAsiaTheme="minorEastAsia"/>
          <w:lang w:val="en-GB" w:eastAsia="zh-TW"/>
        </w:rPr>
        <w:lastRenderedPageBreak/>
        <w:t>specification impact.</w:t>
      </w:r>
      <w:r w:rsidR="00BE6810">
        <w:rPr>
          <w:rFonts w:eastAsiaTheme="minorEastAsia"/>
          <w:lang w:val="en-GB" w:eastAsia="zh-TW"/>
        </w:rPr>
        <w:t xml:space="preserve"> In order to r</w:t>
      </w:r>
      <w:r>
        <w:rPr>
          <w:rFonts w:eastAsiaTheme="minorEastAsia"/>
          <w:lang w:val="en-GB" w:eastAsia="zh-TW"/>
        </w:rPr>
        <w:t>educ</w:t>
      </w:r>
      <w:r w:rsidR="00BE6810">
        <w:rPr>
          <w:rFonts w:eastAsiaTheme="minorEastAsia"/>
          <w:lang w:val="en-GB" w:eastAsia="zh-TW"/>
        </w:rPr>
        <w:t>e</w:t>
      </w:r>
      <w:r>
        <w:rPr>
          <w:rFonts w:eastAsiaTheme="minorEastAsia"/>
          <w:lang w:val="en-GB" w:eastAsia="zh-TW"/>
        </w:rPr>
        <w:t xml:space="preserve"> the handover probability of the members in a cluster, similar velocity UEs </w:t>
      </w:r>
      <w:r w:rsidR="00BE6810">
        <w:rPr>
          <w:rFonts w:eastAsiaTheme="minorEastAsia"/>
          <w:lang w:val="en-GB" w:eastAsia="zh-TW"/>
        </w:rPr>
        <w:t xml:space="preserve">are suggested to </w:t>
      </w:r>
      <w:r>
        <w:rPr>
          <w:rFonts w:eastAsiaTheme="minorEastAsia"/>
          <w:lang w:val="en-GB" w:eastAsia="zh-TW"/>
        </w:rPr>
        <w:t>be formed into a group. Switching between high velocity and low velocity clusters, hysteresis can be used for reduc</w:t>
      </w:r>
      <w:r w:rsidR="00BE6810">
        <w:rPr>
          <w:rFonts w:eastAsiaTheme="minorEastAsia"/>
          <w:lang w:val="en-GB" w:eastAsia="zh-TW"/>
        </w:rPr>
        <w:t xml:space="preserve">ing the switching probability to prevent ping-pong effect. Here, the resource pools we mentioned are related to transmission resource pools, For the UEs in different velocity groups, these UEs should listen to reception resource pools, which are super sets of the transmission resource pools. It would prevent the UE missing some important safety messages from other resource pools. </w:t>
      </w:r>
    </w:p>
    <w:p w14:paraId="486BE8D0" w14:textId="64756937" w:rsidR="00BE6810" w:rsidRDefault="00BE6810" w:rsidP="00F60C1C">
      <w:pPr>
        <w:rPr>
          <w:rFonts w:eastAsiaTheme="minorEastAsia"/>
          <w:lang w:val="en-GB" w:eastAsia="zh-TW"/>
        </w:rPr>
      </w:pPr>
      <w:r>
        <w:rPr>
          <w:rFonts w:eastAsia="新細明體"/>
          <w:b/>
          <w:u w:val="single"/>
          <w:lang w:eastAsia="zh-TW"/>
        </w:rPr>
        <w:t xml:space="preserve">Proposal </w:t>
      </w:r>
      <w:r w:rsidR="00B9246F">
        <w:rPr>
          <w:rFonts w:eastAsia="新細明體"/>
          <w:b/>
          <w:u w:val="single"/>
          <w:lang w:eastAsia="zh-TW"/>
        </w:rPr>
        <w:t>7</w:t>
      </w:r>
      <w:r w:rsidRPr="00143FF3">
        <w:rPr>
          <w:rFonts w:eastAsia="新細明體"/>
          <w:b/>
          <w:u w:val="single"/>
          <w:lang w:eastAsia="zh-TW"/>
        </w:rPr>
        <w:t>:</w:t>
      </w:r>
      <w:r>
        <w:rPr>
          <w:rFonts w:eastAsiaTheme="minorEastAsia"/>
          <w:lang w:val="en-GB" w:eastAsia="zh-TW"/>
        </w:rPr>
        <w:t xml:space="preserve"> Transmission resource pools can be sub-sets of reception resource pools. </w:t>
      </w:r>
    </w:p>
    <w:p w14:paraId="6ECF47B4" w14:textId="55DB413C" w:rsidR="00D34D40" w:rsidRDefault="00BE6810" w:rsidP="00BC6E03">
      <w:pPr>
        <w:jc w:val="both"/>
        <w:rPr>
          <w:rFonts w:eastAsiaTheme="minorEastAsia"/>
          <w:lang w:val="en-GB" w:eastAsia="zh-TW"/>
        </w:rPr>
      </w:pPr>
      <w:r>
        <w:rPr>
          <w:lang w:val="en-GB" w:eastAsia="zh-TW"/>
        </w:rPr>
        <w:t xml:space="preserve">When a </w:t>
      </w:r>
      <w:r w:rsidR="00F60C1C">
        <w:rPr>
          <w:lang w:val="en-GB" w:eastAsia="zh-TW"/>
        </w:rPr>
        <w:t xml:space="preserve">UE </w:t>
      </w:r>
      <w:r>
        <w:rPr>
          <w:lang w:val="en-GB" w:eastAsia="zh-TW"/>
        </w:rPr>
        <w:t xml:space="preserve">in the cluster detects two </w:t>
      </w:r>
      <w:r w:rsidR="001D1307">
        <w:rPr>
          <w:lang w:val="en-GB" w:eastAsia="zh-TW"/>
        </w:rPr>
        <w:t>scheduling</w:t>
      </w:r>
      <w:r>
        <w:rPr>
          <w:lang w:val="en-GB" w:eastAsia="zh-TW"/>
        </w:rPr>
        <w:t xml:space="preserve"> UEs, this UE should send the RSRP</w:t>
      </w:r>
      <w:r w:rsidR="008C18DE">
        <w:rPr>
          <w:lang w:val="en-GB" w:eastAsia="zh-TW"/>
        </w:rPr>
        <w:t>, velocity, location</w:t>
      </w:r>
      <w:r>
        <w:rPr>
          <w:lang w:val="en-GB" w:eastAsia="zh-TW"/>
        </w:rPr>
        <w:t xml:space="preserve"> and resource pool configuration information to the belonged </w:t>
      </w:r>
      <w:r w:rsidR="001D1307">
        <w:rPr>
          <w:lang w:val="en-GB" w:eastAsia="zh-TW"/>
        </w:rPr>
        <w:t>scheduling</w:t>
      </w:r>
      <w:r>
        <w:rPr>
          <w:lang w:val="en-GB" w:eastAsia="zh-TW"/>
        </w:rPr>
        <w:t xml:space="preserve"> UE. The </w:t>
      </w:r>
      <w:r w:rsidR="001D1307">
        <w:rPr>
          <w:lang w:val="en-GB" w:eastAsia="zh-TW"/>
        </w:rPr>
        <w:t>scheduling</w:t>
      </w:r>
      <w:r>
        <w:rPr>
          <w:lang w:val="en-GB" w:eastAsia="zh-TW"/>
        </w:rPr>
        <w:t xml:space="preserve"> UE can use the information to decide whether to change resource pool settings to minimize inter-UE interference.</w:t>
      </w:r>
    </w:p>
    <w:p w14:paraId="68AEEE34" w14:textId="1AA01B8E" w:rsidR="00BE6810" w:rsidRDefault="00BE6810" w:rsidP="00BE6810">
      <w:pPr>
        <w:jc w:val="both"/>
        <w:rPr>
          <w:rFonts w:eastAsiaTheme="minorEastAsia"/>
          <w:lang w:eastAsia="zh-TW"/>
        </w:rPr>
      </w:pPr>
      <w:r>
        <w:rPr>
          <w:rFonts w:eastAsiaTheme="minorEastAsia"/>
          <w:lang w:eastAsia="zh-TW"/>
        </w:rPr>
        <w:t xml:space="preserve">Based on the above analyses, we have the following proposal: </w:t>
      </w:r>
    </w:p>
    <w:p w14:paraId="19F526F2" w14:textId="7AFF3E6C" w:rsidR="00BE6810" w:rsidRDefault="00BE6810" w:rsidP="00BE6810">
      <w:pPr>
        <w:jc w:val="both"/>
        <w:rPr>
          <w:rFonts w:eastAsiaTheme="minorEastAsia"/>
          <w:lang w:val="en-GB" w:eastAsia="zh-TW"/>
        </w:rPr>
      </w:pPr>
      <w:r>
        <w:rPr>
          <w:rFonts w:eastAsia="新細明體"/>
          <w:b/>
          <w:u w:val="single"/>
          <w:lang w:eastAsia="zh-TW"/>
        </w:rPr>
        <w:t xml:space="preserve">Proposal </w:t>
      </w:r>
      <w:r w:rsidR="00B9246F">
        <w:rPr>
          <w:rFonts w:eastAsia="新細明體"/>
          <w:b/>
          <w:u w:val="single"/>
          <w:lang w:eastAsia="zh-TW"/>
        </w:rPr>
        <w:t>8</w:t>
      </w:r>
      <w:r w:rsidRPr="00143FF3">
        <w:rPr>
          <w:rFonts w:eastAsia="新細明體"/>
          <w:b/>
          <w:u w:val="single"/>
          <w:lang w:eastAsia="zh-TW"/>
        </w:rPr>
        <w:t>:</w:t>
      </w:r>
      <w:r>
        <w:rPr>
          <w:rFonts w:eastAsiaTheme="minorEastAsia"/>
          <w:lang w:val="en-GB" w:eastAsia="zh-TW"/>
        </w:rPr>
        <w:t xml:space="preserve"> Mode 2 (d) should be supported in NR V2X.</w:t>
      </w:r>
    </w:p>
    <w:p w14:paraId="23611505" w14:textId="77777777" w:rsidR="00373024" w:rsidRDefault="00373024" w:rsidP="00373024">
      <w:pPr>
        <w:pStyle w:val="Heading1"/>
        <w:rPr>
          <w:rFonts w:eastAsia="新細明體"/>
          <w:lang w:eastAsia="zh-TW"/>
        </w:rPr>
      </w:pPr>
      <w:bookmarkStart w:id="3" w:name="_GoBack"/>
      <w:bookmarkEnd w:id="3"/>
      <w:r>
        <w:rPr>
          <w:rFonts w:eastAsia="新細明體"/>
          <w:lang w:eastAsia="zh-TW"/>
        </w:rPr>
        <w:t>Conclusion</w:t>
      </w:r>
    </w:p>
    <w:p w14:paraId="5E7016B0" w14:textId="77777777" w:rsidR="00F17D8A" w:rsidRDefault="00F17D8A" w:rsidP="00F17D8A">
      <w:pPr>
        <w:jc w:val="both"/>
        <w:rPr>
          <w:lang w:val="en-GB" w:eastAsia="zh-CN"/>
        </w:rPr>
      </w:pPr>
      <w:r w:rsidRPr="00B04778">
        <w:rPr>
          <w:lang w:val="en-GB" w:eastAsia="zh-CN"/>
        </w:rPr>
        <w:t>The following summarizes the observations and proposals in this contribution.</w:t>
      </w:r>
    </w:p>
    <w:p w14:paraId="0D234EC8" w14:textId="77777777" w:rsidR="00BE6810" w:rsidRDefault="00BE6810" w:rsidP="00BE6810">
      <w:pPr>
        <w:jc w:val="both"/>
        <w:rPr>
          <w:rFonts w:eastAsiaTheme="minorEastAsia"/>
          <w:lang w:val="en-GB" w:eastAsia="zh-TW"/>
        </w:rPr>
      </w:pPr>
      <w:r>
        <w:rPr>
          <w:rFonts w:eastAsia="新細明體"/>
          <w:b/>
          <w:u w:val="single"/>
          <w:lang w:eastAsia="zh-TW"/>
        </w:rPr>
        <w:t>Observation 1</w:t>
      </w:r>
      <w:r w:rsidRPr="00143FF3">
        <w:rPr>
          <w:rFonts w:eastAsia="新細明體"/>
          <w:b/>
          <w:u w:val="single"/>
          <w:lang w:eastAsia="zh-TW"/>
        </w:rPr>
        <w:t>:</w:t>
      </w:r>
      <w:r>
        <w:rPr>
          <w:rFonts w:eastAsiaTheme="minorEastAsia"/>
          <w:lang w:val="en-GB" w:eastAsia="zh-TW"/>
        </w:rPr>
        <w:t xml:space="preserve"> The benefit of Mode 2(c) is not clear. </w:t>
      </w:r>
    </w:p>
    <w:p w14:paraId="0EB075A9" w14:textId="77777777" w:rsidR="00695CAB" w:rsidRDefault="00695CAB" w:rsidP="00695CAB">
      <w:pPr>
        <w:jc w:val="both"/>
        <w:rPr>
          <w:rFonts w:eastAsia="新細明體"/>
          <w:b/>
          <w:u w:val="single"/>
          <w:lang w:eastAsia="zh-TW"/>
        </w:rPr>
      </w:pPr>
      <w:r>
        <w:rPr>
          <w:rFonts w:eastAsia="新細明體"/>
          <w:b/>
          <w:u w:val="single"/>
          <w:lang w:eastAsia="zh-TW"/>
        </w:rPr>
        <w:t>Observation 2</w:t>
      </w:r>
      <w:r w:rsidRPr="00143FF3">
        <w:rPr>
          <w:rFonts w:eastAsia="新細明體"/>
          <w:b/>
          <w:u w:val="single"/>
          <w:lang w:eastAsia="zh-TW"/>
        </w:rPr>
        <w:t>:</w:t>
      </w:r>
      <w:r>
        <w:rPr>
          <w:rFonts w:eastAsiaTheme="minorEastAsia"/>
          <w:lang w:val="en-GB" w:eastAsia="zh-TW"/>
        </w:rPr>
        <w:t xml:space="preserve"> Centralized scheduling method (Mode 2(d)-like) outperforms distributed scheduling method (Mode 2(a)-like). </w:t>
      </w:r>
    </w:p>
    <w:p w14:paraId="65933F8D" w14:textId="73F8F8A6" w:rsidR="00BE6810" w:rsidRDefault="00BE6810" w:rsidP="00BE6810">
      <w:pPr>
        <w:jc w:val="both"/>
      </w:pPr>
      <w:r w:rsidRPr="00B0488D">
        <w:rPr>
          <w:rFonts w:eastAsia="新細明體"/>
          <w:b/>
          <w:u w:val="single"/>
          <w:lang w:eastAsia="zh-TW"/>
        </w:rPr>
        <w:t xml:space="preserve">Proposal </w:t>
      </w:r>
      <w:r w:rsidR="00695CAB">
        <w:rPr>
          <w:rFonts w:eastAsia="新細明體"/>
          <w:b/>
          <w:u w:val="single"/>
          <w:lang w:eastAsia="zh-TW"/>
        </w:rPr>
        <w:t>1</w:t>
      </w:r>
      <w:r w:rsidRPr="00B0488D">
        <w:t xml:space="preserve">: </w:t>
      </w:r>
      <w:r>
        <w:t>Long term and short term sensing methods, decoded resource allocation and resource reservation information in control channel, as well as detection of sidelink transmissions should be introduced in NR V2X.</w:t>
      </w:r>
    </w:p>
    <w:p w14:paraId="3F1DA825" w14:textId="77777777" w:rsidR="00695CAB" w:rsidRDefault="00695CAB" w:rsidP="00695CAB">
      <w:pPr>
        <w:jc w:val="both"/>
      </w:pPr>
      <w:r w:rsidRPr="00B0488D">
        <w:rPr>
          <w:rFonts w:eastAsia="新細明體"/>
          <w:b/>
          <w:u w:val="single"/>
          <w:lang w:eastAsia="zh-TW"/>
        </w:rPr>
        <w:t xml:space="preserve">Proposal </w:t>
      </w:r>
      <w:r>
        <w:rPr>
          <w:rFonts w:eastAsia="新細明體"/>
          <w:b/>
          <w:u w:val="single"/>
          <w:lang w:eastAsia="zh-TW"/>
        </w:rPr>
        <w:t>2</w:t>
      </w:r>
      <w:r w:rsidRPr="00B0488D">
        <w:t xml:space="preserve">: </w:t>
      </w:r>
      <w:r>
        <w:t>To alleviate IBE problem, two nearby UEs’ resources can be allocated adjacently. One weighting function can be introduced to resource selection procedure to indicate RSRP difference between UE and occupied resource.</w:t>
      </w:r>
    </w:p>
    <w:p w14:paraId="70913C6C" w14:textId="77777777" w:rsidR="00695CAB" w:rsidRDefault="00695CAB" w:rsidP="00BE6810">
      <w:pPr>
        <w:jc w:val="both"/>
        <w:rPr>
          <w:rFonts w:eastAsiaTheme="minorEastAsia"/>
          <w:lang w:val="en-GB" w:eastAsia="zh-TW"/>
        </w:rPr>
      </w:pPr>
      <w:r>
        <w:rPr>
          <w:rFonts w:eastAsia="新細明體"/>
          <w:b/>
          <w:u w:val="single"/>
          <w:lang w:eastAsia="zh-TW"/>
        </w:rPr>
        <w:t>Proposal 3</w:t>
      </w:r>
      <w:r w:rsidRPr="00143FF3">
        <w:rPr>
          <w:rFonts w:eastAsia="新細明體"/>
          <w:b/>
          <w:u w:val="single"/>
          <w:lang w:eastAsia="zh-TW"/>
        </w:rPr>
        <w:t>:</w:t>
      </w:r>
      <w:r>
        <w:rPr>
          <w:rFonts w:eastAsiaTheme="minorEastAsia"/>
          <w:lang w:val="en-GB" w:eastAsia="zh-TW"/>
        </w:rPr>
        <w:t xml:space="preserve"> Mode 2(c) needs more evaluations to justify the benefit.</w:t>
      </w:r>
    </w:p>
    <w:p w14:paraId="03FE6998" w14:textId="77777777" w:rsidR="00695CAB" w:rsidRDefault="00695CAB" w:rsidP="00695CAB">
      <w:pPr>
        <w:jc w:val="both"/>
        <w:rPr>
          <w:rFonts w:eastAsiaTheme="minorEastAsia"/>
          <w:lang w:val="en-GB" w:eastAsia="zh-TW"/>
        </w:rPr>
      </w:pPr>
      <w:r>
        <w:rPr>
          <w:rFonts w:eastAsia="新細明體"/>
          <w:b/>
          <w:u w:val="single"/>
          <w:lang w:eastAsia="zh-TW"/>
        </w:rPr>
        <w:t>Proposal 4</w:t>
      </w:r>
      <w:r w:rsidRPr="00143FF3">
        <w:rPr>
          <w:rFonts w:eastAsia="新細明體"/>
          <w:b/>
          <w:u w:val="single"/>
          <w:lang w:eastAsia="zh-TW"/>
        </w:rPr>
        <w:t>:</w:t>
      </w:r>
      <w:r>
        <w:rPr>
          <w:rFonts w:eastAsiaTheme="minorEastAsia"/>
          <w:lang w:val="en-GB" w:eastAsia="zh-TW"/>
        </w:rPr>
        <w:t xml:space="preserve"> Switching between Mode 2(a) and Mode 2(d) can depend on channel occupancy ratio or traffic load. </w:t>
      </w:r>
    </w:p>
    <w:p w14:paraId="1E73F6B7" w14:textId="77777777" w:rsidR="00695CAB" w:rsidRDefault="00695CAB" w:rsidP="00695CAB">
      <w:pPr>
        <w:spacing w:after="240"/>
        <w:jc w:val="both"/>
        <w:rPr>
          <w:lang w:val="en-GB"/>
        </w:rPr>
      </w:pPr>
      <w:r>
        <w:rPr>
          <w:rFonts w:eastAsia="新細明體"/>
          <w:b/>
          <w:u w:val="single"/>
          <w:lang w:eastAsia="zh-TW"/>
        </w:rPr>
        <w:t>Proposal 5</w:t>
      </w:r>
      <w:r w:rsidRPr="00143FF3">
        <w:rPr>
          <w:rFonts w:eastAsia="新細明體"/>
          <w:b/>
          <w:u w:val="single"/>
          <w:lang w:eastAsia="zh-TW"/>
        </w:rPr>
        <w:t>:</w:t>
      </w:r>
      <w:r>
        <w:rPr>
          <w:rFonts w:eastAsiaTheme="minorEastAsia"/>
          <w:lang w:val="en-GB" w:eastAsia="zh-TW"/>
        </w:rPr>
        <w:t xml:space="preserve"> Whether a UE can be a scheduling UE depends on its UE capability.</w:t>
      </w:r>
    </w:p>
    <w:p w14:paraId="7DD2289F" w14:textId="77777777" w:rsidR="00695CAB" w:rsidRPr="00613ED5" w:rsidRDefault="00695CAB" w:rsidP="00695CAB">
      <w:pPr>
        <w:jc w:val="both"/>
        <w:rPr>
          <w:rFonts w:eastAsiaTheme="minorEastAsia"/>
          <w:lang w:val="en-GB" w:eastAsia="zh-TW"/>
        </w:rPr>
      </w:pPr>
      <w:r>
        <w:rPr>
          <w:rFonts w:eastAsia="新細明體"/>
          <w:b/>
          <w:u w:val="single"/>
          <w:lang w:eastAsia="zh-TW"/>
        </w:rPr>
        <w:t>Proposal 6</w:t>
      </w:r>
      <w:r w:rsidRPr="00143FF3">
        <w:rPr>
          <w:rFonts w:eastAsia="新細明體"/>
          <w:b/>
          <w:u w:val="single"/>
          <w:lang w:eastAsia="zh-TW"/>
        </w:rPr>
        <w:t>:</w:t>
      </w:r>
      <w:r>
        <w:rPr>
          <w:rFonts w:eastAsiaTheme="minorEastAsia"/>
          <w:lang w:val="en-GB" w:eastAsia="zh-TW"/>
        </w:rPr>
        <w:t xml:space="preserve"> The scheduling UE can use location or velocity information from other UEs to form a group.</w:t>
      </w:r>
    </w:p>
    <w:p w14:paraId="125968FF" w14:textId="143629BD" w:rsidR="00BE6810" w:rsidRDefault="00BE6810" w:rsidP="00BE6810">
      <w:pPr>
        <w:rPr>
          <w:rFonts w:eastAsiaTheme="minorEastAsia"/>
          <w:lang w:val="en-GB" w:eastAsia="zh-TW"/>
        </w:rPr>
      </w:pPr>
      <w:r>
        <w:rPr>
          <w:rFonts w:eastAsia="新細明體"/>
          <w:b/>
          <w:u w:val="single"/>
          <w:lang w:eastAsia="zh-TW"/>
        </w:rPr>
        <w:t xml:space="preserve">Proposal </w:t>
      </w:r>
      <w:r w:rsidR="00B9246F">
        <w:rPr>
          <w:rFonts w:eastAsia="新細明體"/>
          <w:b/>
          <w:u w:val="single"/>
          <w:lang w:eastAsia="zh-TW"/>
        </w:rPr>
        <w:t>7</w:t>
      </w:r>
      <w:r w:rsidRPr="00143FF3">
        <w:rPr>
          <w:rFonts w:eastAsia="新細明體"/>
          <w:b/>
          <w:u w:val="single"/>
          <w:lang w:eastAsia="zh-TW"/>
        </w:rPr>
        <w:t>:</w:t>
      </w:r>
      <w:r>
        <w:rPr>
          <w:rFonts w:eastAsiaTheme="minorEastAsia"/>
          <w:lang w:val="en-GB" w:eastAsia="zh-TW"/>
        </w:rPr>
        <w:t xml:space="preserve"> Transmission resource pools can be sub-sets of reception resource pools. </w:t>
      </w:r>
    </w:p>
    <w:p w14:paraId="0B1DBE67" w14:textId="00AE5AA4" w:rsidR="00BE6810" w:rsidRDefault="00BE6810" w:rsidP="00BE6810">
      <w:pPr>
        <w:jc w:val="both"/>
        <w:rPr>
          <w:rFonts w:eastAsiaTheme="minorEastAsia"/>
          <w:lang w:val="en-GB" w:eastAsia="zh-TW"/>
        </w:rPr>
      </w:pPr>
      <w:r>
        <w:rPr>
          <w:rFonts w:eastAsia="新細明體"/>
          <w:b/>
          <w:u w:val="single"/>
          <w:lang w:eastAsia="zh-TW"/>
        </w:rPr>
        <w:t xml:space="preserve">Proposal </w:t>
      </w:r>
      <w:r w:rsidR="00B9246F">
        <w:rPr>
          <w:rFonts w:eastAsia="新細明體"/>
          <w:b/>
          <w:u w:val="single"/>
          <w:lang w:eastAsia="zh-TW"/>
        </w:rPr>
        <w:t>8</w:t>
      </w:r>
      <w:r w:rsidRPr="00143FF3">
        <w:rPr>
          <w:rFonts w:eastAsia="新細明體"/>
          <w:b/>
          <w:u w:val="single"/>
          <w:lang w:eastAsia="zh-TW"/>
        </w:rPr>
        <w:t>:</w:t>
      </w:r>
      <w:r>
        <w:rPr>
          <w:rFonts w:eastAsiaTheme="minorEastAsia"/>
          <w:lang w:val="en-GB" w:eastAsia="zh-TW"/>
        </w:rPr>
        <w:t xml:space="preserve"> Mode 2 (d) should be supported in NR V2X.</w:t>
      </w:r>
    </w:p>
    <w:p w14:paraId="6F665BE3" w14:textId="77777777" w:rsidR="00E523F3" w:rsidRPr="000A64D8" w:rsidRDefault="00E523F3" w:rsidP="00E523F3">
      <w:pPr>
        <w:pStyle w:val="Heading1"/>
        <w:rPr>
          <w:lang w:val="en-US"/>
        </w:rPr>
      </w:pPr>
      <w:r w:rsidRPr="000A64D8">
        <w:rPr>
          <w:lang w:val="en-US"/>
        </w:rPr>
        <w:t>References</w:t>
      </w:r>
    </w:p>
    <w:p w14:paraId="44E00282" w14:textId="0F03F046" w:rsidR="00CE7BCB" w:rsidRDefault="00CB4D89" w:rsidP="00EA3743">
      <w:pPr>
        <w:numPr>
          <w:ilvl w:val="0"/>
          <w:numId w:val="1"/>
        </w:numPr>
        <w:spacing w:before="100" w:beforeAutospacing="1" w:after="100" w:afterAutospacing="1"/>
        <w:rPr>
          <w:szCs w:val="22"/>
        </w:rPr>
      </w:pPr>
      <w:r>
        <w:rPr>
          <w:szCs w:val="22"/>
        </w:rPr>
        <w:t xml:space="preserve">Chairman’s </w:t>
      </w:r>
      <w:r w:rsidR="00740D68">
        <w:rPr>
          <w:szCs w:val="22"/>
        </w:rPr>
        <w:t>N</w:t>
      </w:r>
      <w:r>
        <w:rPr>
          <w:szCs w:val="22"/>
        </w:rPr>
        <w:t>ote</w:t>
      </w:r>
      <w:r w:rsidR="00740D68">
        <w:rPr>
          <w:szCs w:val="22"/>
        </w:rPr>
        <w:t>s, RAN1#9</w:t>
      </w:r>
      <w:r w:rsidR="003147A8">
        <w:rPr>
          <w:szCs w:val="22"/>
        </w:rPr>
        <w:t>5</w:t>
      </w:r>
      <w:r w:rsidR="00740D68">
        <w:rPr>
          <w:szCs w:val="22"/>
        </w:rPr>
        <w:t xml:space="preserve">, </w:t>
      </w:r>
      <w:r w:rsidR="003147A8">
        <w:rPr>
          <w:szCs w:val="22"/>
        </w:rPr>
        <w:t>Spokane</w:t>
      </w:r>
      <w:r w:rsidR="00740D68">
        <w:rPr>
          <w:szCs w:val="22"/>
        </w:rPr>
        <w:t xml:space="preserve">, </w:t>
      </w:r>
      <w:r w:rsidR="003147A8">
        <w:rPr>
          <w:szCs w:val="22"/>
        </w:rPr>
        <w:t>USA</w:t>
      </w:r>
      <w:r w:rsidR="00740D68">
        <w:rPr>
          <w:szCs w:val="22"/>
        </w:rPr>
        <w:t xml:space="preserve">, </w:t>
      </w:r>
      <w:r w:rsidR="003147A8">
        <w:rPr>
          <w:szCs w:val="22"/>
        </w:rPr>
        <w:t>Nov</w:t>
      </w:r>
      <w:r w:rsidR="00740D68">
        <w:rPr>
          <w:szCs w:val="22"/>
        </w:rPr>
        <w:t>. 2018.</w:t>
      </w:r>
      <w:r>
        <w:rPr>
          <w:szCs w:val="22"/>
        </w:rPr>
        <w:t xml:space="preserve"> </w:t>
      </w:r>
    </w:p>
    <w:p w14:paraId="308F388B" w14:textId="0178FBB3" w:rsidR="00480D0E" w:rsidRDefault="00480D0E" w:rsidP="00EA3743">
      <w:pPr>
        <w:numPr>
          <w:ilvl w:val="0"/>
          <w:numId w:val="1"/>
        </w:numPr>
        <w:spacing w:before="100" w:beforeAutospacing="1" w:after="100" w:afterAutospacing="1"/>
        <w:rPr>
          <w:szCs w:val="22"/>
        </w:rPr>
      </w:pPr>
      <w:r>
        <w:rPr>
          <w:szCs w:val="22"/>
        </w:rPr>
        <w:t>3GPP TS 22.186, Enhancement of 3GPP support for V2X scenarios</w:t>
      </w:r>
    </w:p>
    <w:p w14:paraId="05CD1AB1" w14:textId="250E02DC" w:rsidR="009F2332" w:rsidRPr="00CE7BCB" w:rsidRDefault="009F2332" w:rsidP="00EA3743">
      <w:pPr>
        <w:numPr>
          <w:ilvl w:val="0"/>
          <w:numId w:val="1"/>
        </w:numPr>
        <w:spacing w:before="100" w:beforeAutospacing="1" w:after="100" w:afterAutospacing="1"/>
        <w:rPr>
          <w:szCs w:val="22"/>
        </w:rPr>
      </w:pPr>
      <w:r>
        <w:rPr>
          <w:szCs w:val="22"/>
        </w:rPr>
        <w:t xml:space="preserve">G. </w:t>
      </w:r>
      <w:proofErr w:type="spellStart"/>
      <w:r>
        <w:rPr>
          <w:szCs w:val="22"/>
        </w:rPr>
        <w:t>Cecchini</w:t>
      </w:r>
      <w:proofErr w:type="spellEnd"/>
      <w:r>
        <w:rPr>
          <w:szCs w:val="22"/>
        </w:rPr>
        <w:t>, etc., “Performance comparison between IEEE 802.11p and LTE-V2V in-coverage and out-of-coverage for cooperative awareness,” IEEE Vehicular Networking Conference, 2017</w:t>
      </w:r>
    </w:p>
    <w:sectPr w:rsidR="009F2332" w:rsidRPr="00CE7BCB"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1F629" w14:textId="77777777" w:rsidR="003147A8" w:rsidRDefault="003147A8">
      <w:r>
        <w:separator/>
      </w:r>
    </w:p>
  </w:endnote>
  <w:endnote w:type="continuationSeparator" w:id="0">
    <w:p w14:paraId="213EE754" w14:textId="77777777" w:rsidR="003147A8" w:rsidRDefault="003147A8">
      <w:r>
        <w:continuationSeparator/>
      </w:r>
    </w:p>
  </w:endnote>
  <w:endnote w:type="continuationNotice" w:id="1">
    <w:p w14:paraId="1A4BCD3F" w14:textId="77777777" w:rsidR="003147A8" w:rsidRDefault="00314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BA22E" w14:textId="77777777" w:rsidR="003147A8" w:rsidRDefault="00314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69A4EA" w14:textId="77777777" w:rsidR="003147A8" w:rsidRDefault="003147A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2AC8A" w14:textId="77777777" w:rsidR="003147A8" w:rsidRDefault="00314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95CA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5CAB">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4D509" w14:textId="77777777" w:rsidR="003147A8" w:rsidRDefault="003147A8">
      <w:r>
        <w:separator/>
      </w:r>
    </w:p>
  </w:footnote>
  <w:footnote w:type="continuationSeparator" w:id="0">
    <w:p w14:paraId="57F16AB1" w14:textId="77777777" w:rsidR="003147A8" w:rsidRDefault="003147A8">
      <w:r>
        <w:continuationSeparator/>
      </w:r>
    </w:p>
  </w:footnote>
  <w:footnote w:type="continuationNotice" w:id="1">
    <w:p w14:paraId="2DD04640" w14:textId="77777777" w:rsidR="003147A8" w:rsidRDefault="003147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9CDAA" w14:textId="77777777" w:rsidR="003147A8" w:rsidRDefault="003147A8">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227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12772F"/>
    <w:multiLevelType w:val="hybridMultilevel"/>
    <w:tmpl w:val="531A8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4564BA2">
      <w:start w:val="1"/>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639B2"/>
    <w:multiLevelType w:val="hybridMultilevel"/>
    <w:tmpl w:val="849CF618"/>
    <w:lvl w:ilvl="0" w:tplc="1108AC88">
      <w:start w:val="1"/>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7E77DC"/>
    <w:multiLevelType w:val="hybridMultilevel"/>
    <w:tmpl w:val="B926920E"/>
    <w:lvl w:ilvl="0" w:tplc="ABE61C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248565E"/>
    <w:multiLevelType w:val="hybridMultilevel"/>
    <w:tmpl w:val="41305A52"/>
    <w:lvl w:ilvl="0" w:tplc="E7DA1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4081ABB"/>
    <w:multiLevelType w:val="hybridMultilevel"/>
    <w:tmpl w:val="D0389634"/>
    <w:lvl w:ilvl="0" w:tplc="FBC423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784952"/>
    <w:multiLevelType w:val="hybridMultilevel"/>
    <w:tmpl w:val="9C620C1A"/>
    <w:lvl w:ilvl="0" w:tplc="2C24E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9C36EC"/>
    <w:multiLevelType w:val="hybridMultilevel"/>
    <w:tmpl w:val="81F4D8D4"/>
    <w:lvl w:ilvl="0" w:tplc="333004C6">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0"/>
  </w:num>
  <w:num w:numId="2">
    <w:abstractNumId w:val="1"/>
  </w:num>
  <w:num w:numId="3">
    <w:abstractNumId w:val="8"/>
  </w:num>
  <w:num w:numId="4">
    <w:abstractNumId w:val="11"/>
  </w:num>
  <w:num w:numId="5">
    <w:abstractNumId w:val="9"/>
  </w:num>
  <w:num w:numId="6">
    <w:abstractNumId w:val="5"/>
  </w:num>
  <w:num w:numId="7">
    <w:abstractNumId w:val="10"/>
  </w:num>
  <w:num w:numId="8">
    <w:abstractNumId w:val="14"/>
  </w:num>
  <w:num w:numId="9">
    <w:abstractNumId w:val="2"/>
  </w:num>
  <w:num w:numId="10">
    <w:abstractNumId w:val="13"/>
  </w:num>
  <w:num w:numId="11">
    <w:abstractNumId w:val="4"/>
  </w:num>
  <w:num w:numId="12">
    <w:abstractNumId w:val="7"/>
  </w:num>
  <w:num w:numId="13">
    <w:abstractNumId w:val="1"/>
  </w:num>
  <w:num w:numId="14">
    <w:abstractNumId w:val="1"/>
  </w:num>
  <w:num w:numId="15">
    <w:abstractNumId w:val="17"/>
  </w:num>
  <w:num w:numId="16">
    <w:abstractNumId w:val="6"/>
  </w:num>
  <w:num w:numId="17">
    <w:abstractNumId w:val="16"/>
  </w:num>
  <w:num w:numId="18">
    <w:abstractNumId w:val="12"/>
  </w:num>
  <w:num w:numId="19">
    <w:abstractNumId w:val="15"/>
  </w:num>
  <w:num w:numId="20">
    <w:abstractNumId w:val="3"/>
  </w:num>
  <w:num w:numId="21">
    <w:abstractNumId w:val="1"/>
  </w:num>
  <w:num w:numId="22">
    <w:abstractNumId w:val="1"/>
  </w:num>
  <w:num w:numId="23">
    <w:abstractNumId w:val="1"/>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0DF"/>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2F7"/>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B71"/>
    <w:rsid w:val="00065D64"/>
    <w:rsid w:val="000667D1"/>
    <w:rsid w:val="000668A5"/>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258"/>
    <w:rsid w:val="00076408"/>
    <w:rsid w:val="0007661E"/>
    <w:rsid w:val="00077073"/>
    <w:rsid w:val="00077265"/>
    <w:rsid w:val="00077A8B"/>
    <w:rsid w:val="0008022A"/>
    <w:rsid w:val="00080418"/>
    <w:rsid w:val="000805B2"/>
    <w:rsid w:val="00080D74"/>
    <w:rsid w:val="00081383"/>
    <w:rsid w:val="00082071"/>
    <w:rsid w:val="000826FF"/>
    <w:rsid w:val="00082A49"/>
    <w:rsid w:val="00082B40"/>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0DEA"/>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610"/>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567"/>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951"/>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0D6C"/>
    <w:rsid w:val="0016159D"/>
    <w:rsid w:val="00162262"/>
    <w:rsid w:val="001623A3"/>
    <w:rsid w:val="00162BD5"/>
    <w:rsid w:val="00162CF1"/>
    <w:rsid w:val="00162F82"/>
    <w:rsid w:val="001630E4"/>
    <w:rsid w:val="0016358E"/>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0EE"/>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B9"/>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833"/>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307"/>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7AC"/>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40D5"/>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D64"/>
    <w:rsid w:val="00270E57"/>
    <w:rsid w:val="00270E80"/>
    <w:rsid w:val="00270EA3"/>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825"/>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BBC"/>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C75"/>
    <w:rsid w:val="002B6D31"/>
    <w:rsid w:val="002B70A2"/>
    <w:rsid w:val="002B71B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69"/>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9B5"/>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3B4C"/>
    <w:rsid w:val="00304075"/>
    <w:rsid w:val="00304556"/>
    <w:rsid w:val="003048C8"/>
    <w:rsid w:val="00304AC5"/>
    <w:rsid w:val="00304C9E"/>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7A8"/>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0C4"/>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B6"/>
    <w:rsid w:val="0035025F"/>
    <w:rsid w:val="0035041A"/>
    <w:rsid w:val="003505AD"/>
    <w:rsid w:val="00350631"/>
    <w:rsid w:val="00350DCE"/>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065"/>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5B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F79"/>
    <w:rsid w:val="0038702D"/>
    <w:rsid w:val="003870BC"/>
    <w:rsid w:val="0038732E"/>
    <w:rsid w:val="003875A7"/>
    <w:rsid w:val="00387675"/>
    <w:rsid w:val="00387771"/>
    <w:rsid w:val="0038780F"/>
    <w:rsid w:val="00387866"/>
    <w:rsid w:val="003878CE"/>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97EEE"/>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B51"/>
    <w:rsid w:val="003A2D39"/>
    <w:rsid w:val="003A2FE7"/>
    <w:rsid w:val="003A349E"/>
    <w:rsid w:val="003A37E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A88"/>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1B0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0D0E"/>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771"/>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4B6"/>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2C"/>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899"/>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348B"/>
    <w:rsid w:val="005436D7"/>
    <w:rsid w:val="00543703"/>
    <w:rsid w:val="00543A06"/>
    <w:rsid w:val="00543A66"/>
    <w:rsid w:val="00543A83"/>
    <w:rsid w:val="00543FA3"/>
    <w:rsid w:val="00544035"/>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C6E"/>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8767A"/>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0F08"/>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2AAD"/>
    <w:rsid w:val="00603051"/>
    <w:rsid w:val="0060305B"/>
    <w:rsid w:val="00603141"/>
    <w:rsid w:val="006038DE"/>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3ED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01"/>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2F5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B"/>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96A"/>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5458"/>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9C1"/>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89E"/>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066"/>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0D68"/>
    <w:rsid w:val="0074108B"/>
    <w:rsid w:val="00741434"/>
    <w:rsid w:val="007415B6"/>
    <w:rsid w:val="00741A56"/>
    <w:rsid w:val="00741D92"/>
    <w:rsid w:val="007420C9"/>
    <w:rsid w:val="00742695"/>
    <w:rsid w:val="00742963"/>
    <w:rsid w:val="00742A51"/>
    <w:rsid w:val="00743114"/>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8B0"/>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BA8"/>
    <w:rsid w:val="00794DFE"/>
    <w:rsid w:val="007954AC"/>
    <w:rsid w:val="00795804"/>
    <w:rsid w:val="00795809"/>
    <w:rsid w:val="00795BA6"/>
    <w:rsid w:val="00795F7F"/>
    <w:rsid w:val="0079601B"/>
    <w:rsid w:val="007962E1"/>
    <w:rsid w:val="007969AC"/>
    <w:rsid w:val="00796B15"/>
    <w:rsid w:val="007972A8"/>
    <w:rsid w:val="00797DAA"/>
    <w:rsid w:val="00797FCF"/>
    <w:rsid w:val="007A0616"/>
    <w:rsid w:val="007A06E1"/>
    <w:rsid w:val="007A080E"/>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D7ADE"/>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1A"/>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339"/>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2F9E"/>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0F18"/>
    <w:rsid w:val="00851B22"/>
    <w:rsid w:val="00851B91"/>
    <w:rsid w:val="00852338"/>
    <w:rsid w:val="0085297B"/>
    <w:rsid w:val="00852AA6"/>
    <w:rsid w:val="00853B42"/>
    <w:rsid w:val="00853C45"/>
    <w:rsid w:val="00854090"/>
    <w:rsid w:val="008540C8"/>
    <w:rsid w:val="00854983"/>
    <w:rsid w:val="00854A91"/>
    <w:rsid w:val="00854A9D"/>
    <w:rsid w:val="00854E0E"/>
    <w:rsid w:val="00856301"/>
    <w:rsid w:val="008563C6"/>
    <w:rsid w:val="0085653C"/>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12B"/>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04F3"/>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4B35"/>
    <w:rsid w:val="008B5110"/>
    <w:rsid w:val="008B5448"/>
    <w:rsid w:val="008B5577"/>
    <w:rsid w:val="008B60ED"/>
    <w:rsid w:val="008B66CB"/>
    <w:rsid w:val="008B6E5C"/>
    <w:rsid w:val="008B6EEA"/>
    <w:rsid w:val="008B7B36"/>
    <w:rsid w:val="008B7E07"/>
    <w:rsid w:val="008C0A0F"/>
    <w:rsid w:val="008C1161"/>
    <w:rsid w:val="008C1189"/>
    <w:rsid w:val="008C13E2"/>
    <w:rsid w:val="008C18DE"/>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1DBF"/>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37E0F"/>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82B"/>
    <w:rsid w:val="009B2E47"/>
    <w:rsid w:val="009B3685"/>
    <w:rsid w:val="009B36C4"/>
    <w:rsid w:val="009B3745"/>
    <w:rsid w:val="009B3C79"/>
    <w:rsid w:val="009B3D47"/>
    <w:rsid w:val="009B4250"/>
    <w:rsid w:val="009B4821"/>
    <w:rsid w:val="009B4C1C"/>
    <w:rsid w:val="009B4C24"/>
    <w:rsid w:val="009B5821"/>
    <w:rsid w:val="009B69DC"/>
    <w:rsid w:val="009B70E9"/>
    <w:rsid w:val="009B727B"/>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332"/>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CE9"/>
    <w:rsid w:val="00A61E76"/>
    <w:rsid w:val="00A61F65"/>
    <w:rsid w:val="00A621F3"/>
    <w:rsid w:val="00A623EF"/>
    <w:rsid w:val="00A62454"/>
    <w:rsid w:val="00A627E0"/>
    <w:rsid w:val="00A62953"/>
    <w:rsid w:val="00A62BE9"/>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47"/>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743"/>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DF3"/>
    <w:rsid w:val="00AA6F21"/>
    <w:rsid w:val="00AA6F9A"/>
    <w:rsid w:val="00AA723B"/>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8E2"/>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58"/>
    <w:rsid w:val="00AE69BD"/>
    <w:rsid w:val="00AE6D12"/>
    <w:rsid w:val="00AE70A8"/>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88D"/>
    <w:rsid w:val="00B04AD7"/>
    <w:rsid w:val="00B04D36"/>
    <w:rsid w:val="00B04F11"/>
    <w:rsid w:val="00B0540A"/>
    <w:rsid w:val="00B05688"/>
    <w:rsid w:val="00B0588E"/>
    <w:rsid w:val="00B06122"/>
    <w:rsid w:val="00B06771"/>
    <w:rsid w:val="00B06C77"/>
    <w:rsid w:val="00B07390"/>
    <w:rsid w:val="00B075EC"/>
    <w:rsid w:val="00B076A7"/>
    <w:rsid w:val="00B076C4"/>
    <w:rsid w:val="00B07AAD"/>
    <w:rsid w:val="00B07CBE"/>
    <w:rsid w:val="00B07FC0"/>
    <w:rsid w:val="00B108ED"/>
    <w:rsid w:val="00B10931"/>
    <w:rsid w:val="00B1093D"/>
    <w:rsid w:val="00B10BE8"/>
    <w:rsid w:val="00B10DF3"/>
    <w:rsid w:val="00B1167A"/>
    <w:rsid w:val="00B11882"/>
    <w:rsid w:val="00B11DF4"/>
    <w:rsid w:val="00B11E29"/>
    <w:rsid w:val="00B12153"/>
    <w:rsid w:val="00B1220D"/>
    <w:rsid w:val="00B12603"/>
    <w:rsid w:val="00B12A8C"/>
    <w:rsid w:val="00B13003"/>
    <w:rsid w:val="00B137BE"/>
    <w:rsid w:val="00B13829"/>
    <w:rsid w:val="00B13928"/>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6DE"/>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06"/>
    <w:rsid w:val="00B6796C"/>
    <w:rsid w:val="00B67B2B"/>
    <w:rsid w:val="00B7021B"/>
    <w:rsid w:val="00B70333"/>
    <w:rsid w:val="00B7066A"/>
    <w:rsid w:val="00B70A49"/>
    <w:rsid w:val="00B70EDB"/>
    <w:rsid w:val="00B71A5D"/>
    <w:rsid w:val="00B7210A"/>
    <w:rsid w:val="00B72283"/>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3FD0"/>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46F"/>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58"/>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3FC6"/>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6E03"/>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10"/>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930"/>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229"/>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A85"/>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D89"/>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1F6D"/>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7CF"/>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576"/>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B35"/>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4D40"/>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44D"/>
    <w:rsid w:val="00D50697"/>
    <w:rsid w:val="00D50C82"/>
    <w:rsid w:val="00D50E5E"/>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4E0D"/>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6B3"/>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C9F"/>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1FC0"/>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3CC7"/>
    <w:rsid w:val="00E24077"/>
    <w:rsid w:val="00E24364"/>
    <w:rsid w:val="00E24553"/>
    <w:rsid w:val="00E24B50"/>
    <w:rsid w:val="00E24D56"/>
    <w:rsid w:val="00E24ECA"/>
    <w:rsid w:val="00E250DB"/>
    <w:rsid w:val="00E252D6"/>
    <w:rsid w:val="00E25328"/>
    <w:rsid w:val="00E25334"/>
    <w:rsid w:val="00E25F1D"/>
    <w:rsid w:val="00E25F49"/>
    <w:rsid w:val="00E2607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1FE"/>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BA7"/>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743"/>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BDB"/>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3F29"/>
    <w:rsid w:val="00ED40CC"/>
    <w:rsid w:val="00ED4206"/>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486"/>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5BE"/>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B87"/>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EAC"/>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06"/>
    <w:rsid w:val="00F558E3"/>
    <w:rsid w:val="00F55AC5"/>
    <w:rsid w:val="00F564B4"/>
    <w:rsid w:val="00F56D31"/>
    <w:rsid w:val="00F57183"/>
    <w:rsid w:val="00F5765A"/>
    <w:rsid w:val="00F57C72"/>
    <w:rsid w:val="00F57E51"/>
    <w:rsid w:val="00F6021A"/>
    <w:rsid w:val="00F6021F"/>
    <w:rsid w:val="00F60845"/>
    <w:rsid w:val="00F60C1C"/>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6EED"/>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5E72"/>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3DD4"/>
    <w:rsid w:val="00FE42C4"/>
    <w:rsid w:val="00FE45F9"/>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3B65781"/>
  <w15:docId w15:val="{61E764BF-3BF0-40D0-BDDF-DBC7D417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82433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3GPPAgreements">
    <w:name w:val="3GPP Agreements"/>
    <w:basedOn w:val="Normal"/>
    <w:link w:val="3GPPAgreementsChar"/>
    <w:qFormat/>
    <w:rsid w:val="0087412B"/>
    <w:pPr>
      <w:numPr>
        <w:numId w:val="7"/>
      </w:numPr>
      <w:spacing w:before="60" w:after="60"/>
      <w:jc w:val="both"/>
    </w:pPr>
    <w:rPr>
      <w:sz w:val="22"/>
      <w:lang w:eastAsia="zh-CN"/>
    </w:rPr>
  </w:style>
  <w:style w:type="character" w:customStyle="1" w:styleId="3GPPAgreementsChar">
    <w:name w:val="3GPP Agreements Char"/>
    <w:link w:val="3GPPAgreements"/>
    <w:rsid w:val="0087412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735755">
      <w:bodyDiv w:val="1"/>
      <w:marLeft w:val="0"/>
      <w:marRight w:val="0"/>
      <w:marTop w:val="0"/>
      <w:marBottom w:val="0"/>
      <w:divBdr>
        <w:top w:val="none" w:sz="0" w:space="0" w:color="auto"/>
        <w:left w:val="none" w:sz="0" w:space="0" w:color="auto"/>
        <w:bottom w:val="none" w:sz="0" w:space="0" w:color="auto"/>
        <w:right w:val="none" w:sz="0" w:space="0" w:color="auto"/>
      </w:divBdr>
      <w:divsChild>
        <w:div w:id="990527280">
          <w:marLeft w:val="1166"/>
          <w:marRight w:val="0"/>
          <w:marTop w:val="77"/>
          <w:marBottom w:val="0"/>
          <w:divBdr>
            <w:top w:val="none" w:sz="0" w:space="0" w:color="auto"/>
            <w:left w:val="none" w:sz="0" w:space="0" w:color="auto"/>
            <w:bottom w:val="none" w:sz="0" w:space="0" w:color="auto"/>
            <w:right w:val="none" w:sz="0" w:space="0" w:color="auto"/>
          </w:divBdr>
        </w:div>
        <w:div w:id="1916624062">
          <w:marLeft w:val="1166"/>
          <w:marRight w:val="0"/>
          <w:marTop w:val="77"/>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 ds:uri="http://schemas.microsoft.com/sharepoint/v4"/>
    <ds:schemaRef ds:uri="9238aee7-caa6-41e3-83d0-457e088803cc"/>
    <ds:schemaRef ds:uri="81c2d00d-6e98-4ecf-9fde-812538fb8530"/>
    <ds:schemaRef ds:uri="http://purl.org/dc/dcmitype/"/>
  </ds:schemaRefs>
</ds:datastoreItem>
</file>

<file path=customXml/itemProps2.xml><?xml version="1.0" encoding="utf-8"?>
<ds:datastoreItem xmlns:ds="http://schemas.openxmlformats.org/officeDocument/2006/customXml" ds:itemID="{A9ED87BD-FA62-4EE5-A399-6F39D5845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A075437B-38D5-49F3-8C22-07224DCD345F}">
  <ds:schemaRefs>
    <ds:schemaRef ds:uri="http://schemas.openxmlformats.org/officeDocument/2006/bibliography"/>
  </ds:schemaRefs>
</ds:datastoreItem>
</file>

<file path=customXml/itemProps5.xml><?xml version="1.0" encoding="utf-8"?>
<ds:datastoreItem xmlns:ds="http://schemas.openxmlformats.org/officeDocument/2006/customXml" ds:itemID="{92DE2102-A1CD-4381-9475-0B97139553D7}">
  <ds:schemaRefs>
    <ds:schemaRef ds:uri="http://schemas.openxmlformats.org/officeDocument/2006/bibliography"/>
  </ds:schemaRefs>
</ds:datastoreItem>
</file>

<file path=customXml/itemProps6.xml><?xml version="1.0" encoding="utf-8"?>
<ds:datastoreItem xmlns:ds="http://schemas.openxmlformats.org/officeDocument/2006/customXml" ds:itemID="{72F4AEA6-0F83-4439-BD73-BB9FC3956C13}">
  <ds:schemaRefs>
    <ds:schemaRef ds:uri="http://schemas.openxmlformats.org/officeDocument/2006/bibliography"/>
  </ds:schemaRefs>
</ds:datastoreItem>
</file>

<file path=customXml/itemProps7.xml><?xml version="1.0" encoding="utf-8"?>
<ds:datastoreItem xmlns:ds="http://schemas.openxmlformats.org/officeDocument/2006/customXml" ds:itemID="{CCB9CA5B-CC84-4FA5-95BA-D92B80433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11893</TotalTime>
  <Pages>10</Pages>
  <Words>3898</Words>
  <Characters>22222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26068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Roy Chen (陳儒雅)</cp:lastModifiedBy>
  <cp:revision>117</cp:revision>
  <cp:lastPrinted>2016-11-09T12:39:00Z</cp:lastPrinted>
  <dcterms:created xsi:type="dcterms:W3CDTF">2017-10-02T21:34:00Z</dcterms:created>
  <dcterms:modified xsi:type="dcterms:W3CDTF">2019-01-11T19:29:00Z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